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E5" w:rsidRPr="002F3E6F" w:rsidRDefault="001001E5" w:rsidP="00921F73">
      <w:pPr>
        <w:pStyle w:val="Letters"/>
        <w:numPr>
          <w:ilvl w:val="0"/>
          <w:numId w:val="0"/>
        </w:numPr>
        <w:rPr>
          <w:rFonts w:ascii="Tahoma" w:hAnsi="Tahoma" w:cs="Tahoma"/>
        </w:rPr>
      </w:pPr>
      <w:r w:rsidRPr="002F3E6F">
        <w:rPr>
          <w:rFonts w:ascii="Tahoma" w:hAnsi="Tahoma" w:cs="Tahoma"/>
          <w:noProof/>
        </w:rPr>
        <w:drawing>
          <wp:anchor distT="0" distB="0" distL="114300" distR="114300" simplePos="0" relativeHeight="251658240" behindDoc="0" locked="0" layoutInCell="1" allowOverlap="1">
            <wp:simplePos x="0" y="0"/>
            <wp:positionH relativeFrom="column">
              <wp:posOffset>1200150</wp:posOffset>
            </wp:positionH>
            <wp:positionV relativeFrom="paragraph">
              <wp:posOffset>190500</wp:posOffset>
            </wp:positionV>
            <wp:extent cx="3524250" cy="2962275"/>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24250" cy="2962275"/>
                    </a:xfrm>
                    <a:prstGeom prst="rect">
                      <a:avLst/>
                    </a:prstGeom>
                    <a:noFill/>
                    <a:ln w="9525">
                      <a:noFill/>
                      <a:miter lim="800000"/>
                      <a:headEnd/>
                      <a:tailEnd/>
                    </a:ln>
                  </pic:spPr>
                </pic:pic>
              </a:graphicData>
            </a:graphic>
          </wp:anchor>
        </w:drawing>
      </w:r>
      <w:bookmarkStart w:id="0" w:name="_Ref191709451"/>
      <w:bookmarkEnd w:id="0"/>
    </w:p>
    <w:p w:rsidR="00772795" w:rsidRPr="002F3E6F" w:rsidRDefault="00772795" w:rsidP="00921F73">
      <w:pPr>
        <w:pStyle w:val="Title"/>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906FE0">
      <w:pPr>
        <w:pStyle w:val="Title"/>
        <w:jc w:val="both"/>
        <w:rPr>
          <w:rFonts w:ascii="Tahoma" w:hAnsi="Tahoma" w:cs="Tahoma"/>
        </w:rPr>
      </w:pPr>
    </w:p>
    <w:p w:rsidR="00DB4658" w:rsidRPr="002F3E6F" w:rsidRDefault="00DB4658" w:rsidP="00DB4658">
      <w:pPr>
        <w:pStyle w:val="Title"/>
        <w:rPr>
          <w:rFonts w:ascii="Tahoma" w:hAnsi="Tahoma" w:cs="Tahoma"/>
        </w:rPr>
      </w:pPr>
    </w:p>
    <w:p w:rsidR="00DB4658" w:rsidRPr="002F3E6F" w:rsidRDefault="00DB4658" w:rsidP="00DB4658">
      <w:pPr>
        <w:pStyle w:val="Title"/>
        <w:rPr>
          <w:rFonts w:ascii="Tahoma" w:hAnsi="Tahoma" w:cs="Tahoma"/>
        </w:rPr>
      </w:pPr>
    </w:p>
    <w:p w:rsidR="00DB4658" w:rsidRPr="002F3E6F" w:rsidRDefault="00DB4658" w:rsidP="00DB4658">
      <w:pPr>
        <w:pStyle w:val="Title"/>
        <w:rPr>
          <w:rFonts w:ascii="Tahoma" w:hAnsi="Tahoma" w:cs="Tahoma"/>
        </w:rPr>
      </w:pPr>
    </w:p>
    <w:p w:rsidR="00772795" w:rsidRPr="002F3E6F" w:rsidRDefault="00772795" w:rsidP="00DB4658">
      <w:pPr>
        <w:pStyle w:val="Title"/>
        <w:rPr>
          <w:rFonts w:ascii="Tahoma" w:hAnsi="Tahoma" w:cs="Tahoma"/>
        </w:rPr>
      </w:pPr>
      <w:r w:rsidRPr="002F3E6F">
        <w:rPr>
          <w:rFonts w:ascii="Tahoma" w:hAnsi="Tahoma" w:cs="Tahoma"/>
        </w:rPr>
        <w:t>ROYAL MONETARY AUTHORITY OF BHUTAN</w:t>
      </w:r>
    </w:p>
    <w:p w:rsidR="00772795" w:rsidRPr="002F3E6F" w:rsidRDefault="00772795" w:rsidP="00DB4658">
      <w:pPr>
        <w:pStyle w:val="Letters"/>
        <w:numPr>
          <w:ilvl w:val="0"/>
          <w:numId w:val="0"/>
        </w:numPr>
        <w:jc w:val="center"/>
        <w:rPr>
          <w:rFonts w:ascii="Tahoma" w:hAnsi="Tahoma" w:cs="Tahoma"/>
        </w:rPr>
      </w:pPr>
    </w:p>
    <w:p w:rsidR="00772795" w:rsidRPr="002F3E6F" w:rsidRDefault="00780C81" w:rsidP="00DB4658">
      <w:pPr>
        <w:pStyle w:val="Letters"/>
        <w:numPr>
          <w:ilvl w:val="0"/>
          <w:numId w:val="0"/>
        </w:numPr>
        <w:jc w:val="center"/>
        <w:rPr>
          <w:rFonts w:ascii="Tahoma" w:hAnsi="Tahoma" w:cs="Tahoma"/>
        </w:rPr>
      </w:pPr>
      <w:r w:rsidRPr="002F3E6F">
        <w:rPr>
          <w:rFonts w:ascii="Tahoma" w:hAnsi="Tahoma" w:cs="Tahoma"/>
        </w:rPr>
        <w:t>&lt;</w:t>
      </w:r>
      <w:r w:rsidR="001276F2" w:rsidRPr="002F3E6F">
        <w:rPr>
          <w:rFonts w:ascii="Tahoma" w:hAnsi="Tahoma" w:cs="Tahoma"/>
        </w:rPr>
        <w:t>insert date</w:t>
      </w:r>
      <w:r w:rsidRPr="002F3E6F">
        <w:rPr>
          <w:rFonts w:ascii="Tahoma" w:hAnsi="Tahoma" w:cs="Tahoma"/>
        </w:rPr>
        <w:t>&gt;</w:t>
      </w:r>
    </w:p>
    <w:p w:rsidR="00772795" w:rsidRPr="002F3E6F" w:rsidRDefault="00772795" w:rsidP="00921F73">
      <w:pPr>
        <w:pStyle w:val="Letters"/>
        <w:numPr>
          <w:ilvl w:val="0"/>
          <w:numId w:val="0"/>
        </w:numPr>
        <w:rPr>
          <w:rFonts w:ascii="Tahoma" w:hAnsi="Tahoma" w:cs="Tahoma"/>
        </w:rPr>
      </w:pPr>
    </w:p>
    <w:p w:rsidR="00772795" w:rsidRPr="002F3E6F" w:rsidRDefault="00936ED4" w:rsidP="005C738F">
      <w:pPr>
        <w:pStyle w:val="Letters"/>
        <w:numPr>
          <w:ilvl w:val="0"/>
          <w:numId w:val="0"/>
        </w:numPr>
        <w:jc w:val="center"/>
        <w:rPr>
          <w:rFonts w:ascii="Tahoma" w:hAnsi="Tahoma" w:cs="Tahoma"/>
        </w:rPr>
      </w:pPr>
      <w:r w:rsidRPr="002F3E6F">
        <w:rPr>
          <w:rFonts w:ascii="Tahoma" w:hAnsi="Tahoma" w:cs="Tahoma"/>
        </w:rPr>
        <w:t xml:space="preserve">RULES AND </w:t>
      </w:r>
      <w:r w:rsidR="001001E5" w:rsidRPr="002F3E6F">
        <w:rPr>
          <w:rFonts w:ascii="Tahoma" w:hAnsi="Tahoma" w:cs="Tahoma"/>
        </w:rPr>
        <w:t>RE</w:t>
      </w:r>
      <w:r w:rsidR="00C57B41" w:rsidRPr="002F3E6F">
        <w:rPr>
          <w:rFonts w:ascii="Tahoma" w:hAnsi="Tahoma" w:cs="Tahoma"/>
        </w:rPr>
        <w:t xml:space="preserve">GULATIONS </w:t>
      </w:r>
      <w:r w:rsidR="003C1F8F" w:rsidRPr="002F3E6F">
        <w:rPr>
          <w:rFonts w:ascii="Tahoma" w:hAnsi="Tahoma" w:cs="Tahoma"/>
        </w:rPr>
        <w:t xml:space="preserve">FOR </w:t>
      </w:r>
      <w:r w:rsidR="00187F7B" w:rsidRPr="002F3E6F">
        <w:rPr>
          <w:rFonts w:ascii="Tahoma" w:hAnsi="Tahoma" w:cs="Tahoma"/>
        </w:rPr>
        <w:t>E-</w:t>
      </w:r>
      <w:r w:rsidR="005C738F" w:rsidRPr="002F3E6F">
        <w:rPr>
          <w:rFonts w:ascii="Tahoma" w:hAnsi="Tahoma" w:cs="Tahoma"/>
        </w:rPr>
        <w:t xml:space="preserve">MONEY </w:t>
      </w:r>
      <w:r w:rsidR="00612CDA" w:rsidRPr="002F3E6F">
        <w:rPr>
          <w:rFonts w:ascii="Tahoma" w:hAnsi="Tahoma" w:cs="Tahoma"/>
        </w:rPr>
        <w:t>ISSUERS</w:t>
      </w:r>
      <w:r w:rsidR="002F3E6F">
        <w:rPr>
          <w:rFonts w:ascii="Tahoma" w:hAnsi="Tahoma" w:cs="Tahoma"/>
        </w:rPr>
        <w:t xml:space="preserve"> </w:t>
      </w:r>
      <w:r w:rsidR="003C1F8F" w:rsidRPr="002F3E6F">
        <w:rPr>
          <w:rFonts w:ascii="Tahoma" w:hAnsi="Tahoma" w:cs="Tahoma"/>
        </w:rPr>
        <w:t>IN BHUTAN</w:t>
      </w:r>
      <w:r w:rsidR="001001E5" w:rsidRPr="002F3E6F">
        <w:rPr>
          <w:rFonts w:ascii="Tahoma" w:hAnsi="Tahoma" w:cs="Tahoma"/>
        </w:rPr>
        <w:br/>
      </w:r>
    </w:p>
    <w:p w:rsidR="001001E5" w:rsidRPr="002F3E6F" w:rsidRDefault="00725BDC" w:rsidP="00921F73">
      <w:pPr>
        <w:pStyle w:val="Letters"/>
        <w:numPr>
          <w:ilvl w:val="0"/>
          <w:numId w:val="0"/>
        </w:numPr>
        <w:rPr>
          <w:rFonts w:ascii="Tahoma" w:hAnsi="Tahoma" w:cs="Tahoma"/>
        </w:rPr>
      </w:pPr>
      <w:r w:rsidRPr="002F3E6F">
        <w:rPr>
          <w:rFonts w:ascii="Tahoma" w:hAnsi="Tahoma" w:cs="Tahoma"/>
        </w:rPr>
        <w:t>P</w:t>
      </w:r>
      <w:r w:rsidR="00C941D9" w:rsidRPr="002F3E6F">
        <w:rPr>
          <w:rFonts w:ascii="Tahoma" w:hAnsi="Tahoma" w:cs="Tahoma"/>
        </w:rPr>
        <w:t>ursuant to the power vested</w:t>
      </w:r>
      <w:r w:rsidR="00772795" w:rsidRPr="002F3E6F">
        <w:rPr>
          <w:rFonts w:ascii="Tahoma" w:hAnsi="Tahoma" w:cs="Tahoma"/>
        </w:rPr>
        <w:t xml:space="preserve"> with the</w:t>
      </w:r>
      <w:r w:rsidR="00C941D9" w:rsidRPr="002F3E6F">
        <w:rPr>
          <w:rFonts w:ascii="Tahoma" w:hAnsi="Tahoma" w:cs="Tahoma"/>
        </w:rPr>
        <w:t xml:space="preserve"> Royal Monetary Authority of Bhutan under </w:t>
      </w:r>
      <w:r w:rsidR="001276F2" w:rsidRPr="002F3E6F">
        <w:rPr>
          <w:rFonts w:ascii="Tahoma" w:hAnsi="Tahoma" w:cs="Tahoma"/>
        </w:rPr>
        <w:t>Section 362 (e)</w:t>
      </w:r>
      <w:r w:rsidR="00F51FF9" w:rsidRPr="002F3E6F">
        <w:rPr>
          <w:rFonts w:ascii="Tahoma" w:hAnsi="Tahoma" w:cs="Tahoma"/>
        </w:rPr>
        <w:t xml:space="preserve"> </w:t>
      </w:r>
      <w:r w:rsidR="00185EA6" w:rsidRPr="002F3E6F">
        <w:rPr>
          <w:rFonts w:ascii="Tahoma" w:hAnsi="Tahoma" w:cs="Tahoma"/>
        </w:rPr>
        <w:t>of the Financial Services Act</w:t>
      </w:r>
      <w:r w:rsidR="00F51FF9" w:rsidRPr="002F3E6F">
        <w:rPr>
          <w:rFonts w:ascii="Tahoma" w:hAnsi="Tahoma" w:cs="Tahoma"/>
        </w:rPr>
        <w:t xml:space="preserve"> </w:t>
      </w:r>
      <w:r w:rsidR="00FC2C8E" w:rsidRPr="002F3E6F">
        <w:rPr>
          <w:rFonts w:ascii="Tahoma" w:hAnsi="Tahoma" w:cs="Tahoma"/>
        </w:rPr>
        <w:t xml:space="preserve">of Bhutan </w:t>
      </w:r>
      <w:r w:rsidR="00BC1A9A" w:rsidRPr="002F3E6F">
        <w:rPr>
          <w:rFonts w:ascii="Tahoma" w:hAnsi="Tahoma" w:cs="Tahoma"/>
        </w:rPr>
        <w:t>20</w:t>
      </w:r>
      <w:r w:rsidRPr="002F3E6F">
        <w:rPr>
          <w:rFonts w:ascii="Tahoma" w:hAnsi="Tahoma" w:cs="Tahoma"/>
        </w:rPr>
        <w:t>11</w:t>
      </w:r>
      <w:r w:rsidR="00412D99" w:rsidRPr="002F3E6F">
        <w:rPr>
          <w:rFonts w:ascii="Tahoma" w:hAnsi="Tahoma" w:cs="Tahoma"/>
        </w:rPr>
        <w:t xml:space="preserve"> and </w:t>
      </w:r>
      <w:r w:rsidR="009935DF" w:rsidRPr="002F3E6F">
        <w:rPr>
          <w:rFonts w:ascii="Tahoma" w:hAnsi="Tahoma" w:cs="Tahoma"/>
        </w:rPr>
        <w:t xml:space="preserve">in </w:t>
      </w:r>
      <w:r w:rsidR="00412D99" w:rsidRPr="002F3E6F">
        <w:rPr>
          <w:rFonts w:ascii="Tahoma" w:hAnsi="Tahoma" w:cs="Tahoma"/>
        </w:rPr>
        <w:t xml:space="preserve">conjunction </w:t>
      </w:r>
      <w:r w:rsidR="009935DF" w:rsidRPr="002F3E6F">
        <w:rPr>
          <w:rFonts w:ascii="Tahoma" w:hAnsi="Tahoma" w:cs="Tahoma"/>
        </w:rPr>
        <w:t xml:space="preserve">with </w:t>
      </w:r>
      <w:r w:rsidR="00412D99" w:rsidRPr="002F3E6F">
        <w:rPr>
          <w:rFonts w:ascii="Tahoma" w:hAnsi="Tahoma" w:cs="Tahoma"/>
        </w:rPr>
        <w:t>s</w:t>
      </w:r>
      <w:r w:rsidR="009935DF" w:rsidRPr="002F3E6F">
        <w:rPr>
          <w:rFonts w:ascii="Tahoma" w:hAnsi="Tahoma" w:cs="Tahoma"/>
        </w:rPr>
        <w:t xml:space="preserve">ection 11 of </w:t>
      </w:r>
      <w:r w:rsidRPr="002F3E6F">
        <w:rPr>
          <w:rFonts w:ascii="Tahoma" w:hAnsi="Tahoma" w:cs="Tahoma"/>
        </w:rPr>
        <w:t xml:space="preserve">the </w:t>
      </w:r>
      <w:r w:rsidR="00412D99" w:rsidRPr="002F3E6F">
        <w:rPr>
          <w:rFonts w:ascii="Tahoma" w:hAnsi="Tahoma" w:cs="Tahoma"/>
        </w:rPr>
        <w:t>Act</w:t>
      </w:r>
      <w:r w:rsidR="00772795" w:rsidRPr="002F3E6F">
        <w:rPr>
          <w:rFonts w:ascii="Tahoma" w:hAnsi="Tahoma" w:cs="Tahoma"/>
        </w:rPr>
        <w:t xml:space="preserve">, all </w:t>
      </w:r>
      <w:r w:rsidR="00187F7B" w:rsidRPr="002F3E6F">
        <w:rPr>
          <w:rFonts w:ascii="Tahoma" w:hAnsi="Tahoma" w:cs="Tahoma"/>
        </w:rPr>
        <w:t>E-</w:t>
      </w:r>
      <w:r w:rsidR="005C738F" w:rsidRPr="002F3E6F">
        <w:rPr>
          <w:rFonts w:ascii="Tahoma" w:hAnsi="Tahoma" w:cs="Tahoma"/>
        </w:rPr>
        <w:t xml:space="preserve">Money </w:t>
      </w:r>
      <w:r w:rsidR="00612CDA" w:rsidRPr="002F3E6F">
        <w:rPr>
          <w:rFonts w:ascii="Tahoma" w:hAnsi="Tahoma" w:cs="Tahoma"/>
        </w:rPr>
        <w:t>Issuers</w:t>
      </w:r>
      <w:r w:rsidR="00F51FF9" w:rsidRPr="002F3E6F">
        <w:rPr>
          <w:rFonts w:ascii="Tahoma" w:hAnsi="Tahoma" w:cs="Tahoma"/>
        </w:rPr>
        <w:t xml:space="preserve"> </w:t>
      </w:r>
      <w:r w:rsidR="00C941D9" w:rsidRPr="002F3E6F">
        <w:rPr>
          <w:rFonts w:ascii="Tahoma" w:hAnsi="Tahoma" w:cs="Tahoma"/>
        </w:rPr>
        <w:t xml:space="preserve">shall comply with this </w:t>
      </w:r>
      <w:r w:rsidR="00412D99" w:rsidRPr="002F3E6F">
        <w:rPr>
          <w:rFonts w:ascii="Tahoma" w:hAnsi="Tahoma" w:cs="Tahoma"/>
        </w:rPr>
        <w:t>rule</w:t>
      </w:r>
      <w:r w:rsidR="0030044B">
        <w:rPr>
          <w:rFonts w:ascii="Tahoma" w:hAnsi="Tahoma" w:cs="Tahoma"/>
        </w:rPr>
        <w:t>s</w:t>
      </w:r>
      <w:r w:rsidR="00412D99" w:rsidRPr="002F3E6F">
        <w:rPr>
          <w:rFonts w:ascii="Tahoma" w:hAnsi="Tahoma" w:cs="Tahoma"/>
        </w:rPr>
        <w:t xml:space="preserve"> and </w:t>
      </w:r>
      <w:r w:rsidR="00C941D9" w:rsidRPr="002F3E6F">
        <w:rPr>
          <w:rFonts w:ascii="Tahoma" w:hAnsi="Tahoma" w:cs="Tahoma"/>
        </w:rPr>
        <w:t>regulation</w:t>
      </w:r>
      <w:r w:rsidR="0030044B">
        <w:rPr>
          <w:rFonts w:ascii="Tahoma" w:hAnsi="Tahoma" w:cs="Tahoma"/>
        </w:rPr>
        <w:t>s</w:t>
      </w:r>
      <w:r w:rsidR="00B138CF" w:rsidRPr="002F3E6F">
        <w:rPr>
          <w:rFonts w:ascii="Tahoma" w:hAnsi="Tahoma" w:cs="Tahoma"/>
        </w:rPr>
        <w:t>.</w:t>
      </w:r>
    </w:p>
    <w:p w:rsidR="00772795" w:rsidRPr="002F3E6F" w:rsidRDefault="00772795" w:rsidP="00921F73">
      <w:pPr>
        <w:pStyle w:val="Letters"/>
        <w:numPr>
          <w:ilvl w:val="0"/>
          <w:numId w:val="0"/>
        </w:numPr>
        <w:rPr>
          <w:rFonts w:ascii="Tahoma" w:hAnsi="Tahoma" w:cs="Tahoma"/>
        </w:rPr>
      </w:pPr>
    </w:p>
    <w:p w:rsidR="00772795" w:rsidRPr="002F3E6F" w:rsidRDefault="00772795" w:rsidP="00921F73">
      <w:pPr>
        <w:pStyle w:val="Letters"/>
        <w:numPr>
          <w:ilvl w:val="0"/>
          <w:numId w:val="0"/>
        </w:numPr>
        <w:rPr>
          <w:rFonts w:ascii="Tahoma" w:hAnsi="Tahoma" w:cs="Tahoma"/>
        </w:rPr>
      </w:pPr>
    </w:p>
    <w:p w:rsidR="00772795" w:rsidRPr="002F3E6F" w:rsidRDefault="00772795" w:rsidP="00921F73">
      <w:pPr>
        <w:pStyle w:val="Letters"/>
        <w:numPr>
          <w:ilvl w:val="0"/>
          <w:numId w:val="0"/>
        </w:numPr>
        <w:rPr>
          <w:rFonts w:ascii="Tahoma" w:hAnsi="Tahoma" w:cs="Tahoma"/>
        </w:rPr>
      </w:pPr>
    </w:p>
    <w:p w:rsidR="0093250C" w:rsidRPr="002F3E6F" w:rsidRDefault="00910E8A">
      <w:pPr>
        <w:rPr>
          <w:rFonts w:ascii="Tahoma" w:hAnsi="Tahoma" w:cs="Tahoma"/>
          <w:szCs w:val="24"/>
        </w:rPr>
      </w:pPr>
      <w:r w:rsidRPr="002F3E6F">
        <w:rPr>
          <w:rFonts w:ascii="Tahoma" w:hAnsi="Tahoma" w:cs="Tahoma"/>
          <w:szCs w:val="24"/>
        </w:rPr>
        <w:br w:type="page"/>
      </w:r>
    </w:p>
    <w:p w:rsidR="00284CB2" w:rsidRPr="002F3E6F" w:rsidRDefault="002A11B3" w:rsidP="002A11B3">
      <w:pPr>
        <w:jc w:val="center"/>
        <w:rPr>
          <w:rFonts w:ascii="Tahoma" w:hAnsi="Tahoma" w:cs="Tahoma"/>
          <w:b/>
          <w:szCs w:val="24"/>
          <w:u w:val="single"/>
        </w:rPr>
      </w:pPr>
      <w:r w:rsidRPr="002F3E6F">
        <w:rPr>
          <w:rFonts w:ascii="Tahoma" w:hAnsi="Tahoma" w:cs="Tahoma"/>
          <w:b/>
          <w:szCs w:val="24"/>
          <w:u w:val="single"/>
        </w:rPr>
        <w:lastRenderedPageBreak/>
        <w:t xml:space="preserve">CHAPTER 1: </w:t>
      </w:r>
    </w:p>
    <w:p w:rsidR="001001E5" w:rsidRPr="002F3E6F" w:rsidRDefault="002A11B3" w:rsidP="002A11B3">
      <w:pPr>
        <w:jc w:val="center"/>
        <w:rPr>
          <w:rFonts w:ascii="Tahoma" w:hAnsi="Tahoma" w:cs="Tahoma"/>
          <w:b/>
          <w:szCs w:val="24"/>
        </w:rPr>
      </w:pPr>
      <w:r w:rsidRPr="002F3E6F">
        <w:rPr>
          <w:rFonts w:ascii="Tahoma" w:hAnsi="Tahoma" w:cs="Tahoma"/>
          <w:b/>
          <w:szCs w:val="24"/>
        </w:rPr>
        <w:t>PRELIMINARY</w:t>
      </w:r>
    </w:p>
    <w:p w:rsidR="00772795" w:rsidRPr="002F3E6F" w:rsidRDefault="00034C8B" w:rsidP="004B0C31">
      <w:pPr>
        <w:pStyle w:val="Heading1"/>
        <w:rPr>
          <w:rFonts w:ascii="Tahoma" w:hAnsi="Tahoma" w:cs="Tahoma"/>
        </w:rPr>
      </w:pPr>
      <w:r w:rsidRPr="002F3E6F">
        <w:rPr>
          <w:rFonts w:ascii="Tahoma" w:hAnsi="Tahoma" w:cs="Tahoma"/>
        </w:rPr>
        <w:t xml:space="preserve">Short </w:t>
      </w:r>
      <w:r w:rsidR="003208D5" w:rsidRPr="002F3E6F">
        <w:rPr>
          <w:rFonts w:ascii="Tahoma" w:hAnsi="Tahoma" w:cs="Tahoma"/>
        </w:rPr>
        <w:t>T</w:t>
      </w:r>
      <w:r w:rsidRPr="002F3E6F">
        <w:rPr>
          <w:rFonts w:ascii="Tahoma" w:hAnsi="Tahoma" w:cs="Tahoma"/>
        </w:rPr>
        <w:t>itle</w:t>
      </w:r>
      <w:r w:rsidR="003208D5" w:rsidRPr="002F3E6F">
        <w:rPr>
          <w:rFonts w:ascii="Tahoma" w:hAnsi="Tahoma" w:cs="Tahoma"/>
        </w:rPr>
        <w:t>, Extent and C</w:t>
      </w:r>
      <w:r w:rsidRPr="002F3E6F">
        <w:rPr>
          <w:rFonts w:ascii="Tahoma" w:hAnsi="Tahoma" w:cs="Tahoma"/>
        </w:rPr>
        <w:t xml:space="preserve">ommencement </w:t>
      </w:r>
    </w:p>
    <w:p w:rsidR="004B0C31" w:rsidRPr="002F3E6F" w:rsidRDefault="00C941D9" w:rsidP="00DF2FC0">
      <w:pPr>
        <w:pStyle w:val="ListParagraph"/>
        <w:ind w:left="357" w:hanging="357"/>
        <w:contextualSpacing w:val="0"/>
        <w:rPr>
          <w:rFonts w:ascii="Tahoma" w:hAnsi="Tahoma" w:cs="Tahoma"/>
          <w:szCs w:val="24"/>
        </w:rPr>
      </w:pPr>
      <w:r w:rsidRPr="002F3E6F">
        <w:rPr>
          <w:rFonts w:ascii="Tahoma" w:hAnsi="Tahoma" w:cs="Tahoma"/>
          <w:szCs w:val="24"/>
        </w:rPr>
        <w:t>These</w:t>
      </w:r>
      <w:r w:rsidR="00F51FF9" w:rsidRPr="002F3E6F">
        <w:rPr>
          <w:rFonts w:ascii="Tahoma" w:hAnsi="Tahoma" w:cs="Tahoma"/>
          <w:szCs w:val="24"/>
        </w:rPr>
        <w:t xml:space="preserve"> </w:t>
      </w:r>
      <w:r w:rsidR="004700CB" w:rsidRPr="002F3E6F">
        <w:rPr>
          <w:rFonts w:ascii="Tahoma" w:hAnsi="Tahoma" w:cs="Tahoma"/>
          <w:szCs w:val="24"/>
        </w:rPr>
        <w:t>r</w:t>
      </w:r>
      <w:r w:rsidRPr="002F3E6F">
        <w:rPr>
          <w:rFonts w:ascii="Tahoma" w:hAnsi="Tahoma" w:cs="Tahoma"/>
          <w:szCs w:val="24"/>
        </w:rPr>
        <w:t xml:space="preserve">egulations </w:t>
      </w:r>
      <w:r w:rsidR="00DB4658" w:rsidRPr="002F3E6F">
        <w:rPr>
          <w:rFonts w:ascii="Tahoma" w:hAnsi="Tahoma" w:cs="Tahoma"/>
          <w:szCs w:val="24"/>
        </w:rPr>
        <w:t xml:space="preserve">will </w:t>
      </w:r>
      <w:r w:rsidRPr="002F3E6F">
        <w:rPr>
          <w:rFonts w:ascii="Tahoma" w:hAnsi="Tahoma" w:cs="Tahoma"/>
          <w:szCs w:val="24"/>
        </w:rPr>
        <w:t xml:space="preserve">be called </w:t>
      </w:r>
      <w:r w:rsidR="002A11B3" w:rsidRPr="002F3E6F">
        <w:rPr>
          <w:rFonts w:ascii="Tahoma" w:hAnsi="Tahoma" w:cs="Tahoma"/>
          <w:szCs w:val="24"/>
        </w:rPr>
        <w:t xml:space="preserve">the </w:t>
      </w:r>
      <w:r w:rsidR="00412D99" w:rsidRPr="002F3E6F">
        <w:rPr>
          <w:rFonts w:ascii="Tahoma" w:hAnsi="Tahoma" w:cs="Tahoma"/>
          <w:szCs w:val="24"/>
        </w:rPr>
        <w:t xml:space="preserve">Rules and </w:t>
      </w:r>
      <w:r w:rsidRPr="002F3E6F">
        <w:rPr>
          <w:rFonts w:ascii="Tahoma" w:hAnsi="Tahoma" w:cs="Tahoma"/>
          <w:szCs w:val="24"/>
        </w:rPr>
        <w:t xml:space="preserve">Regulations for </w:t>
      </w:r>
      <w:r w:rsidR="00187F7B" w:rsidRPr="002F3E6F">
        <w:rPr>
          <w:rFonts w:ascii="Tahoma" w:hAnsi="Tahoma" w:cs="Tahoma"/>
          <w:szCs w:val="24"/>
        </w:rPr>
        <w:t>E-</w:t>
      </w:r>
      <w:r w:rsidR="005C738F" w:rsidRPr="002F3E6F">
        <w:rPr>
          <w:rFonts w:ascii="Tahoma" w:hAnsi="Tahoma" w:cs="Tahoma"/>
          <w:szCs w:val="24"/>
        </w:rPr>
        <w:t xml:space="preserve">Money </w:t>
      </w:r>
      <w:r w:rsidR="00612CDA" w:rsidRPr="002F3E6F">
        <w:rPr>
          <w:rFonts w:ascii="Tahoma" w:hAnsi="Tahoma" w:cs="Tahoma"/>
          <w:szCs w:val="24"/>
        </w:rPr>
        <w:t>Issuers</w:t>
      </w:r>
      <w:r w:rsidR="00BC1A9A" w:rsidRPr="002F3E6F">
        <w:rPr>
          <w:rFonts w:ascii="Tahoma" w:hAnsi="Tahoma" w:cs="Tahoma"/>
          <w:szCs w:val="24"/>
        </w:rPr>
        <w:t xml:space="preserve">, </w:t>
      </w:r>
      <w:r w:rsidR="00DB4658" w:rsidRPr="002F3E6F">
        <w:rPr>
          <w:rFonts w:ascii="Tahoma" w:hAnsi="Tahoma" w:cs="Tahoma"/>
          <w:szCs w:val="24"/>
        </w:rPr>
        <w:t>________</w:t>
      </w:r>
      <w:r w:rsidRPr="002F3E6F">
        <w:rPr>
          <w:rFonts w:ascii="Tahoma" w:hAnsi="Tahoma" w:cs="Tahoma"/>
          <w:szCs w:val="24"/>
        </w:rPr>
        <w:t xml:space="preserve">. </w:t>
      </w:r>
    </w:p>
    <w:p w:rsidR="004B0C31" w:rsidRPr="002F3E6F" w:rsidRDefault="002A11B3" w:rsidP="00DF2FC0">
      <w:pPr>
        <w:pStyle w:val="ListParagraph"/>
        <w:ind w:left="357" w:hanging="357"/>
        <w:contextualSpacing w:val="0"/>
        <w:rPr>
          <w:rFonts w:ascii="Tahoma" w:hAnsi="Tahoma" w:cs="Tahoma"/>
          <w:szCs w:val="24"/>
        </w:rPr>
      </w:pPr>
      <w:r w:rsidRPr="002F3E6F">
        <w:rPr>
          <w:rFonts w:ascii="Tahoma" w:hAnsi="Tahoma" w:cs="Tahoma"/>
          <w:szCs w:val="24"/>
        </w:rPr>
        <w:t>The</w:t>
      </w:r>
      <w:r w:rsidR="004B0C31" w:rsidRPr="002F3E6F">
        <w:rPr>
          <w:rFonts w:ascii="Tahoma" w:hAnsi="Tahoma" w:cs="Tahoma"/>
          <w:szCs w:val="24"/>
        </w:rPr>
        <w:t xml:space="preserve">y </w:t>
      </w:r>
      <w:r w:rsidR="00EA3399" w:rsidRPr="002F3E6F">
        <w:rPr>
          <w:rFonts w:ascii="Tahoma" w:hAnsi="Tahoma" w:cs="Tahoma"/>
          <w:szCs w:val="24"/>
        </w:rPr>
        <w:t>are</w:t>
      </w:r>
      <w:r w:rsidRPr="002F3E6F">
        <w:rPr>
          <w:rFonts w:ascii="Tahoma" w:hAnsi="Tahoma" w:cs="Tahoma"/>
          <w:szCs w:val="24"/>
        </w:rPr>
        <w:t xml:space="preserve"> applicable to all </w:t>
      </w:r>
      <w:r w:rsidR="00187F7B" w:rsidRPr="002F3E6F">
        <w:rPr>
          <w:rFonts w:ascii="Tahoma" w:hAnsi="Tahoma" w:cs="Tahoma"/>
          <w:szCs w:val="24"/>
        </w:rPr>
        <w:t>E-</w:t>
      </w:r>
      <w:r w:rsidRPr="002F3E6F">
        <w:rPr>
          <w:rFonts w:ascii="Tahoma" w:hAnsi="Tahoma" w:cs="Tahoma"/>
          <w:szCs w:val="24"/>
        </w:rPr>
        <w:t xml:space="preserve">Money </w:t>
      </w:r>
      <w:r w:rsidR="00612CDA" w:rsidRPr="002F3E6F">
        <w:rPr>
          <w:rFonts w:ascii="Tahoma" w:hAnsi="Tahoma" w:cs="Tahoma"/>
          <w:szCs w:val="24"/>
        </w:rPr>
        <w:t>Issuers</w:t>
      </w:r>
      <w:r w:rsidRPr="002F3E6F">
        <w:rPr>
          <w:rFonts w:ascii="Tahoma" w:hAnsi="Tahoma" w:cs="Tahoma"/>
          <w:szCs w:val="24"/>
        </w:rPr>
        <w:t xml:space="preserve"> licensed by the Royal Monetary Authority.</w:t>
      </w:r>
    </w:p>
    <w:p w:rsidR="00CD4775" w:rsidRPr="002F3E6F" w:rsidRDefault="00C941D9" w:rsidP="002F3E6F">
      <w:pPr>
        <w:pStyle w:val="ListParagraph"/>
        <w:ind w:left="357" w:hanging="357"/>
        <w:contextualSpacing w:val="0"/>
        <w:rPr>
          <w:rFonts w:ascii="Tahoma" w:hAnsi="Tahoma" w:cs="Tahoma"/>
          <w:szCs w:val="24"/>
        </w:rPr>
      </w:pPr>
      <w:r w:rsidRPr="002F3E6F">
        <w:rPr>
          <w:rFonts w:ascii="Tahoma" w:hAnsi="Tahoma" w:cs="Tahoma"/>
          <w:szCs w:val="24"/>
        </w:rPr>
        <w:t xml:space="preserve">These </w:t>
      </w:r>
      <w:r w:rsidR="004700CB" w:rsidRPr="002F3E6F">
        <w:rPr>
          <w:rFonts w:ascii="Tahoma" w:hAnsi="Tahoma" w:cs="Tahoma"/>
          <w:szCs w:val="24"/>
        </w:rPr>
        <w:t>r</w:t>
      </w:r>
      <w:r w:rsidRPr="002F3E6F">
        <w:rPr>
          <w:rFonts w:ascii="Tahoma" w:hAnsi="Tahoma" w:cs="Tahoma"/>
          <w:szCs w:val="24"/>
        </w:rPr>
        <w:t>egulations come into effect from ……</w:t>
      </w:r>
      <w:r w:rsidR="00DB4658" w:rsidRPr="002F3E6F">
        <w:rPr>
          <w:rFonts w:ascii="Tahoma" w:hAnsi="Tahoma" w:cs="Tahoma"/>
          <w:szCs w:val="24"/>
        </w:rPr>
        <w:t>………</w:t>
      </w:r>
      <w:r w:rsidR="00597297" w:rsidRPr="002F3E6F">
        <w:rPr>
          <w:rFonts w:ascii="Tahoma" w:hAnsi="Tahoma" w:cs="Tahoma"/>
          <w:szCs w:val="24"/>
        </w:rPr>
        <w:t xml:space="preserve">. </w:t>
      </w:r>
    </w:p>
    <w:p w:rsidR="002F3E6F" w:rsidRPr="002F3E6F" w:rsidRDefault="002F3E6F" w:rsidP="002F3E6F">
      <w:pPr>
        <w:pStyle w:val="ListParagraph"/>
        <w:numPr>
          <w:ilvl w:val="0"/>
          <w:numId w:val="0"/>
        </w:numPr>
        <w:ind w:left="357"/>
        <w:contextualSpacing w:val="0"/>
        <w:rPr>
          <w:rFonts w:ascii="Tahoma" w:hAnsi="Tahoma" w:cs="Tahoma"/>
          <w:szCs w:val="24"/>
        </w:rPr>
      </w:pPr>
    </w:p>
    <w:p w:rsidR="00284CB2" w:rsidRPr="002F3E6F" w:rsidRDefault="00284CB2" w:rsidP="00FC5250">
      <w:pPr>
        <w:jc w:val="center"/>
        <w:rPr>
          <w:rFonts w:ascii="Tahoma" w:hAnsi="Tahoma" w:cs="Tahoma"/>
          <w:b/>
          <w:szCs w:val="24"/>
          <w:u w:val="single"/>
        </w:rPr>
      </w:pPr>
      <w:bookmarkStart w:id="1" w:name="_Toc190154291"/>
      <w:r w:rsidRPr="002F3E6F">
        <w:rPr>
          <w:rFonts w:ascii="Tahoma" w:hAnsi="Tahoma" w:cs="Tahoma"/>
          <w:b/>
          <w:szCs w:val="24"/>
          <w:u w:val="single"/>
        </w:rPr>
        <w:t>CHAPTER II</w:t>
      </w:r>
      <w:r w:rsidR="00FC5250" w:rsidRPr="002F3E6F">
        <w:rPr>
          <w:rFonts w:ascii="Tahoma" w:hAnsi="Tahoma" w:cs="Tahoma"/>
          <w:b/>
          <w:szCs w:val="24"/>
          <w:u w:val="single"/>
        </w:rPr>
        <w:t>:</w:t>
      </w:r>
    </w:p>
    <w:p w:rsidR="00FC5250" w:rsidRPr="002F3E6F" w:rsidRDefault="00284CB2" w:rsidP="00FC5250">
      <w:pPr>
        <w:jc w:val="center"/>
        <w:rPr>
          <w:rFonts w:ascii="Tahoma" w:hAnsi="Tahoma" w:cs="Tahoma"/>
          <w:b/>
          <w:szCs w:val="24"/>
          <w:u w:val="single"/>
        </w:rPr>
      </w:pPr>
      <w:r w:rsidRPr="002F3E6F">
        <w:rPr>
          <w:rFonts w:ascii="Tahoma" w:hAnsi="Tahoma" w:cs="Tahoma"/>
          <w:b/>
          <w:szCs w:val="24"/>
        </w:rPr>
        <w:t xml:space="preserve">PERMISSION TO ISSUE </w:t>
      </w:r>
      <w:r w:rsidR="00187F7B" w:rsidRPr="002F3E6F">
        <w:rPr>
          <w:rFonts w:ascii="Tahoma" w:hAnsi="Tahoma" w:cs="Tahoma"/>
          <w:b/>
          <w:szCs w:val="24"/>
        </w:rPr>
        <w:t>E-</w:t>
      </w:r>
      <w:r w:rsidRPr="002F3E6F">
        <w:rPr>
          <w:rFonts w:ascii="Tahoma" w:hAnsi="Tahoma" w:cs="Tahoma"/>
          <w:b/>
          <w:szCs w:val="24"/>
        </w:rPr>
        <w:t>MONEY</w:t>
      </w:r>
    </w:p>
    <w:bookmarkEnd w:id="1"/>
    <w:p w:rsidR="00A8445E" w:rsidRPr="002F3E6F" w:rsidRDefault="004B3F53" w:rsidP="001844C1">
      <w:pPr>
        <w:pStyle w:val="Heading1"/>
        <w:rPr>
          <w:rFonts w:ascii="Tahoma" w:hAnsi="Tahoma" w:cs="Tahoma"/>
        </w:rPr>
      </w:pPr>
      <w:r w:rsidRPr="002F3E6F">
        <w:rPr>
          <w:rFonts w:ascii="Tahoma" w:hAnsi="Tahoma" w:cs="Tahoma"/>
        </w:rPr>
        <w:t xml:space="preserve">Scope of </w:t>
      </w:r>
      <w:r w:rsidR="00FC2C8E" w:rsidRPr="002F3E6F">
        <w:rPr>
          <w:rFonts w:ascii="Tahoma" w:hAnsi="Tahoma" w:cs="Tahoma"/>
        </w:rPr>
        <w:t xml:space="preserve">Rules and </w:t>
      </w:r>
      <w:r w:rsidRPr="002F3E6F">
        <w:rPr>
          <w:rFonts w:ascii="Tahoma" w:hAnsi="Tahoma" w:cs="Tahoma"/>
        </w:rPr>
        <w:t>Regulation</w:t>
      </w:r>
      <w:r w:rsidR="004700CB" w:rsidRPr="002F3E6F">
        <w:rPr>
          <w:rFonts w:ascii="Tahoma" w:hAnsi="Tahoma" w:cs="Tahoma"/>
        </w:rPr>
        <w:t>s</w:t>
      </w:r>
    </w:p>
    <w:p w:rsidR="00DF2FC0" w:rsidRPr="002F3E6F" w:rsidRDefault="00FD467D" w:rsidP="00DF2FC0">
      <w:pPr>
        <w:pStyle w:val="ListParagraph"/>
        <w:numPr>
          <w:ilvl w:val="0"/>
          <w:numId w:val="7"/>
        </w:numPr>
        <w:tabs>
          <w:tab w:val="num" w:pos="360"/>
        </w:tabs>
        <w:ind w:hanging="357"/>
        <w:contextualSpacing w:val="0"/>
        <w:rPr>
          <w:rFonts w:ascii="Tahoma" w:hAnsi="Tahoma" w:cs="Tahoma"/>
          <w:szCs w:val="24"/>
        </w:rPr>
      </w:pPr>
      <w:r w:rsidRPr="002F3E6F">
        <w:rPr>
          <w:rFonts w:ascii="Tahoma" w:hAnsi="Tahoma" w:cs="Tahoma"/>
          <w:szCs w:val="24"/>
        </w:rPr>
        <w:t xml:space="preserve">Pursuant to </w:t>
      </w:r>
      <w:r w:rsidR="00412D99" w:rsidRPr="002F3E6F">
        <w:rPr>
          <w:rFonts w:ascii="Tahoma" w:hAnsi="Tahoma" w:cs="Tahoma"/>
          <w:szCs w:val="24"/>
        </w:rPr>
        <w:t>s</w:t>
      </w:r>
      <w:r w:rsidRPr="002F3E6F">
        <w:rPr>
          <w:rFonts w:ascii="Tahoma" w:hAnsi="Tahoma" w:cs="Tahoma"/>
          <w:szCs w:val="24"/>
        </w:rPr>
        <w:t xml:space="preserve">ection 362 (e) </w:t>
      </w:r>
      <w:r w:rsidR="0032325C" w:rsidRPr="002F3E6F">
        <w:rPr>
          <w:rFonts w:ascii="Tahoma" w:hAnsi="Tahoma" w:cs="Tahoma"/>
          <w:szCs w:val="24"/>
        </w:rPr>
        <w:t xml:space="preserve">of the </w:t>
      </w:r>
      <w:r w:rsidRPr="002F3E6F">
        <w:rPr>
          <w:rFonts w:ascii="Tahoma" w:hAnsi="Tahoma" w:cs="Tahoma"/>
          <w:szCs w:val="24"/>
        </w:rPr>
        <w:t xml:space="preserve">Act, no person shall issue </w:t>
      </w:r>
      <w:r w:rsidR="00187F7B" w:rsidRPr="002F3E6F">
        <w:rPr>
          <w:rFonts w:ascii="Tahoma" w:hAnsi="Tahoma" w:cs="Tahoma"/>
          <w:szCs w:val="24"/>
        </w:rPr>
        <w:t>e-</w:t>
      </w:r>
      <w:r w:rsidR="00516C8B" w:rsidRPr="002F3E6F">
        <w:rPr>
          <w:rFonts w:ascii="Tahoma" w:hAnsi="Tahoma" w:cs="Tahoma"/>
          <w:szCs w:val="24"/>
        </w:rPr>
        <w:t>money other than a bank or</w:t>
      </w:r>
      <w:r w:rsidRPr="002F3E6F">
        <w:rPr>
          <w:rFonts w:ascii="Tahoma" w:hAnsi="Tahoma" w:cs="Tahoma"/>
          <w:szCs w:val="24"/>
        </w:rPr>
        <w:t xml:space="preserve"> a </w:t>
      </w:r>
      <w:r w:rsidR="00516C8B" w:rsidRPr="002F3E6F">
        <w:rPr>
          <w:rFonts w:ascii="Tahoma" w:hAnsi="Tahoma" w:cs="Tahoma"/>
          <w:szCs w:val="24"/>
        </w:rPr>
        <w:t>DTMFI authorized by the Authority</w:t>
      </w:r>
      <w:r w:rsidRPr="002F3E6F">
        <w:rPr>
          <w:rFonts w:ascii="Tahoma" w:hAnsi="Tahoma" w:cs="Tahoma"/>
          <w:szCs w:val="24"/>
        </w:rPr>
        <w:t xml:space="preserve">, or an </w:t>
      </w:r>
      <w:r w:rsidR="00232D5D" w:rsidRPr="002F3E6F">
        <w:rPr>
          <w:rFonts w:ascii="Tahoma" w:hAnsi="Tahoma" w:cs="Tahoma"/>
          <w:szCs w:val="24"/>
        </w:rPr>
        <w:t>e-</w:t>
      </w:r>
      <w:r w:rsidRPr="002F3E6F">
        <w:rPr>
          <w:rFonts w:ascii="Tahoma" w:hAnsi="Tahoma" w:cs="Tahoma"/>
          <w:szCs w:val="24"/>
        </w:rPr>
        <w:t xml:space="preserve">money institution </w:t>
      </w:r>
      <w:r w:rsidR="00516C8B" w:rsidRPr="002F3E6F">
        <w:rPr>
          <w:rFonts w:ascii="Tahoma" w:hAnsi="Tahoma" w:cs="Tahoma"/>
          <w:szCs w:val="24"/>
        </w:rPr>
        <w:t>licensed</w:t>
      </w:r>
      <w:r w:rsidRPr="002F3E6F">
        <w:rPr>
          <w:rFonts w:ascii="Tahoma" w:hAnsi="Tahoma" w:cs="Tahoma"/>
          <w:szCs w:val="24"/>
        </w:rPr>
        <w:t xml:space="preserve"> under th</w:t>
      </w:r>
      <w:r w:rsidR="00412D99" w:rsidRPr="002F3E6F">
        <w:rPr>
          <w:rFonts w:ascii="Tahoma" w:hAnsi="Tahoma" w:cs="Tahoma"/>
          <w:szCs w:val="24"/>
        </w:rPr>
        <w:t>e</w:t>
      </w:r>
      <w:r w:rsidRPr="002F3E6F">
        <w:rPr>
          <w:rFonts w:ascii="Tahoma" w:hAnsi="Tahoma" w:cs="Tahoma"/>
          <w:szCs w:val="24"/>
        </w:rPr>
        <w:t>s</w:t>
      </w:r>
      <w:r w:rsidR="00412D99" w:rsidRPr="002F3E6F">
        <w:rPr>
          <w:rFonts w:ascii="Tahoma" w:hAnsi="Tahoma" w:cs="Tahoma"/>
          <w:szCs w:val="24"/>
        </w:rPr>
        <w:t>e</w:t>
      </w:r>
      <w:r w:rsidR="008D25C5" w:rsidRPr="002F3E6F">
        <w:rPr>
          <w:rFonts w:ascii="Tahoma" w:hAnsi="Tahoma" w:cs="Tahoma"/>
          <w:szCs w:val="24"/>
        </w:rPr>
        <w:t xml:space="preserve"> </w:t>
      </w:r>
      <w:r w:rsidR="00412D99" w:rsidRPr="002F3E6F">
        <w:rPr>
          <w:rFonts w:ascii="Tahoma" w:hAnsi="Tahoma" w:cs="Tahoma"/>
          <w:szCs w:val="24"/>
        </w:rPr>
        <w:t xml:space="preserve">Rules and </w:t>
      </w:r>
      <w:r w:rsidRPr="002F3E6F">
        <w:rPr>
          <w:rFonts w:ascii="Tahoma" w:hAnsi="Tahoma" w:cs="Tahoma"/>
          <w:szCs w:val="24"/>
        </w:rPr>
        <w:t>Regulation</w:t>
      </w:r>
      <w:r w:rsidR="00412D99" w:rsidRPr="002F3E6F">
        <w:rPr>
          <w:rFonts w:ascii="Tahoma" w:hAnsi="Tahoma" w:cs="Tahoma"/>
          <w:szCs w:val="24"/>
        </w:rPr>
        <w:t>s</w:t>
      </w:r>
      <w:r w:rsidRPr="002F3E6F">
        <w:rPr>
          <w:rFonts w:ascii="Tahoma" w:hAnsi="Tahoma" w:cs="Tahoma"/>
          <w:szCs w:val="24"/>
        </w:rPr>
        <w:t>.</w:t>
      </w:r>
    </w:p>
    <w:p w:rsidR="00DF2FC0" w:rsidRPr="002F3E6F" w:rsidRDefault="004B3F53" w:rsidP="00DF2FC0">
      <w:pPr>
        <w:pStyle w:val="ListParagraph"/>
        <w:numPr>
          <w:ilvl w:val="0"/>
          <w:numId w:val="7"/>
        </w:numPr>
        <w:tabs>
          <w:tab w:val="num" w:pos="360"/>
        </w:tabs>
        <w:ind w:hanging="357"/>
        <w:contextualSpacing w:val="0"/>
        <w:rPr>
          <w:rFonts w:ascii="Tahoma" w:hAnsi="Tahoma" w:cs="Tahoma"/>
          <w:szCs w:val="24"/>
        </w:rPr>
      </w:pPr>
      <w:r w:rsidRPr="002F3E6F">
        <w:rPr>
          <w:rFonts w:ascii="Tahoma" w:hAnsi="Tahoma" w:cs="Tahoma"/>
          <w:szCs w:val="24"/>
        </w:rPr>
        <w:t>Th</w:t>
      </w:r>
      <w:r w:rsidR="004700CB" w:rsidRPr="002F3E6F">
        <w:rPr>
          <w:rFonts w:ascii="Tahoma" w:hAnsi="Tahoma" w:cs="Tahoma"/>
          <w:szCs w:val="24"/>
        </w:rPr>
        <w:t>e</w:t>
      </w:r>
      <w:r w:rsidRPr="002F3E6F">
        <w:rPr>
          <w:rFonts w:ascii="Tahoma" w:hAnsi="Tahoma" w:cs="Tahoma"/>
          <w:szCs w:val="24"/>
        </w:rPr>
        <w:t>s</w:t>
      </w:r>
      <w:r w:rsidR="004700CB" w:rsidRPr="002F3E6F">
        <w:rPr>
          <w:rFonts w:ascii="Tahoma" w:hAnsi="Tahoma" w:cs="Tahoma"/>
          <w:szCs w:val="24"/>
        </w:rPr>
        <w:t>e</w:t>
      </w:r>
      <w:r w:rsidR="008D25C5" w:rsidRPr="002F3E6F">
        <w:rPr>
          <w:rFonts w:ascii="Tahoma" w:hAnsi="Tahoma" w:cs="Tahoma"/>
          <w:szCs w:val="24"/>
        </w:rPr>
        <w:t xml:space="preserve"> </w:t>
      </w:r>
      <w:r w:rsidR="00412D99" w:rsidRPr="002F3E6F">
        <w:rPr>
          <w:rFonts w:ascii="Tahoma" w:hAnsi="Tahoma" w:cs="Tahoma"/>
          <w:szCs w:val="24"/>
        </w:rPr>
        <w:t xml:space="preserve">rules and </w:t>
      </w:r>
      <w:r w:rsidR="00BC09BC" w:rsidRPr="002F3E6F">
        <w:rPr>
          <w:rFonts w:ascii="Tahoma" w:hAnsi="Tahoma" w:cs="Tahoma"/>
          <w:szCs w:val="24"/>
        </w:rPr>
        <w:t>r</w:t>
      </w:r>
      <w:r w:rsidRPr="002F3E6F">
        <w:rPr>
          <w:rFonts w:ascii="Tahoma" w:hAnsi="Tahoma" w:cs="Tahoma"/>
          <w:szCs w:val="24"/>
        </w:rPr>
        <w:t>egulation</w:t>
      </w:r>
      <w:r w:rsidR="004700CB" w:rsidRPr="002F3E6F">
        <w:rPr>
          <w:rFonts w:ascii="Tahoma" w:hAnsi="Tahoma" w:cs="Tahoma"/>
          <w:szCs w:val="24"/>
        </w:rPr>
        <w:t>s</w:t>
      </w:r>
      <w:r w:rsidRPr="002F3E6F">
        <w:rPr>
          <w:rFonts w:ascii="Tahoma" w:hAnsi="Tahoma" w:cs="Tahoma"/>
          <w:szCs w:val="24"/>
        </w:rPr>
        <w:t xml:space="preserve"> appl</w:t>
      </w:r>
      <w:r w:rsidR="004700CB" w:rsidRPr="002F3E6F">
        <w:rPr>
          <w:rFonts w:ascii="Tahoma" w:hAnsi="Tahoma" w:cs="Tahoma"/>
          <w:szCs w:val="24"/>
        </w:rPr>
        <w:t>y</w:t>
      </w:r>
      <w:r w:rsidRPr="002F3E6F">
        <w:rPr>
          <w:rFonts w:ascii="Tahoma" w:hAnsi="Tahoma" w:cs="Tahoma"/>
          <w:szCs w:val="24"/>
        </w:rPr>
        <w:t xml:space="preserve"> t</w:t>
      </w:r>
      <w:r w:rsidR="00412D99" w:rsidRPr="002F3E6F">
        <w:rPr>
          <w:rFonts w:ascii="Tahoma" w:hAnsi="Tahoma" w:cs="Tahoma"/>
          <w:szCs w:val="24"/>
        </w:rPr>
        <w:t>o:</w:t>
      </w:r>
    </w:p>
    <w:p w:rsidR="00DF2FC0" w:rsidRPr="002F3E6F" w:rsidRDefault="00814052" w:rsidP="00DF2FC0">
      <w:pPr>
        <w:pStyle w:val="ListParagraph"/>
        <w:numPr>
          <w:ilvl w:val="1"/>
          <w:numId w:val="7"/>
        </w:numPr>
        <w:tabs>
          <w:tab w:val="num" w:pos="360"/>
        </w:tabs>
        <w:spacing w:after="120"/>
        <w:ind w:hanging="357"/>
        <w:contextualSpacing w:val="0"/>
        <w:rPr>
          <w:rFonts w:ascii="Tahoma" w:hAnsi="Tahoma" w:cs="Tahoma"/>
          <w:szCs w:val="24"/>
        </w:rPr>
      </w:pPr>
      <w:r w:rsidRPr="002F3E6F">
        <w:rPr>
          <w:rFonts w:ascii="Tahoma" w:hAnsi="Tahoma" w:cs="Tahoma"/>
          <w:szCs w:val="24"/>
        </w:rPr>
        <w:t>a</w:t>
      </w:r>
      <w:r w:rsidR="004B3F53" w:rsidRPr="002F3E6F">
        <w:rPr>
          <w:rFonts w:ascii="Tahoma" w:hAnsi="Tahoma" w:cs="Tahoma"/>
          <w:szCs w:val="24"/>
        </w:rPr>
        <w:t xml:space="preserve">ll issuers of </w:t>
      </w:r>
      <w:r w:rsidR="00232D5D" w:rsidRPr="002F3E6F">
        <w:rPr>
          <w:rFonts w:ascii="Tahoma" w:hAnsi="Tahoma" w:cs="Tahoma"/>
          <w:szCs w:val="24"/>
        </w:rPr>
        <w:t>e-</w:t>
      </w:r>
      <w:r w:rsidR="004B3F53" w:rsidRPr="002F3E6F">
        <w:rPr>
          <w:rFonts w:ascii="Tahoma" w:hAnsi="Tahoma" w:cs="Tahoma"/>
          <w:szCs w:val="24"/>
        </w:rPr>
        <w:t xml:space="preserve">money </w:t>
      </w:r>
      <w:r w:rsidR="00B53EF4" w:rsidRPr="002F3E6F">
        <w:rPr>
          <w:rFonts w:ascii="Tahoma" w:hAnsi="Tahoma" w:cs="Tahoma"/>
          <w:szCs w:val="24"/>
        </w:rPr>
        <w:t>other than</w:t>
      </w:r>
      <w:r w:rsidR="004B3F53" w:rsidRPr="002F3E6F">
        <w:rPr>
          <w:rFonts w:ascii="Tahoma" w:hAnsi="Tahoma" w:cs="Tahoma"/>
          <w:szCs w:val="24"/>
        </w:rPr>
        <w:t xml:space="preserve"> banks </w:t>
      </w:r>
      <w:r w:rsidR="00516C8B" w:rsidRPr="002F3E6F">
        <w:rPr>
          <w:rFonts w:ascii="Tahoma" w:hAnsi="Tahoma" w:cs="Tahoma"/>
          <w:szCs w:val="24"/>
        </w:rPr>
        <w:t>or DTMFIs</w:t>
      </w:r>
      <w:r w:rsidR="004B3F53" w:rsidRPr="002F3E6F">
        <w:rPr>
          <w:rFonts w:ascii="Tahoma" w:hAnsi="Tahoma" w:cs="Tahoma"/>
          <w:szCs w:val="24"/>
        </w:rPr>
        <w:t>;</w:t>
      </w:r>
    </w:p>
    <w:p w:rsidR="00DF2FC0" w:rsidRPr="002F3E6F" w:rsidRDefault="00B53EF4" w:rsidP="00DF2FC0">
      <w:pPr>
        <w:pStyle w:val="ListParagraph"/>
        <w:numPr>
          <w:ilvl w:val="1"/>
          <w:numId w:val="7"/>
        </w:numPr>
        <w:tabs>
          <w:tab w:val="num" w:pos="360"/>
        </w:tabs>
        <w:spacing w:after="120"/>
        <w:ind w:hanging="357"/>
        <w:contextualSpacing w:val="0"/>
        <w:rPr>
          <w:rFonts w:ascii="Tahoma" w:hAnsi="Tahoma" w:cs="Tahoma"/>
          <w:szCs w:val="24"/>
        </w:rPr>
      </w:pPr>
      <w:r w:rsidRPr="002F3E6F">
        <w:rPr>
          <w:rFonts w:ascii="Tahoma" w:hAnsi="Tahoma" w:cs="Tahoma"/>
          <w:szCs w:val="24"/>
        </w:rPr>
        <w:t xml:space="preserve">Banks and DTMFIs </w:t>
      </w:r>
      <w:r w:rsidR="00FC2C8E" w:rsidRPr="002F3E6F">
        <w:rPr>
          <w:rFonts w:ascii="Tahoma" w:hAnsi="Tahoma" w:cs="Tahoma"/>
          <w:szCs w:val="24"/>
        </w:rPr>
        <w:t xml:space="preserve">which are permitted to </w:t>
      </w:r>
      <w:r w:rsidR="004B3F53" w:rsidRPr="002F3E6F">
        <w:rPr>
          <w:rFonts w:ascii="Tahoma" w:hAnsi="Tahoma" w:cs="Tahoma"/>
          <w:szCs w:val="24"/>
        </w:rPr>
        <w:t xml:space="preserve">conduct the business of an </w:t>
      </w:r>
      <w:r w:rsidR="00232D5D" w:rsidRPr="002F3E6F">
        <w:rPr>
          <w:rFonts w:ascii="Tahoma" w:hAnsi="Tahoma" w:cs="Tahoma"/>
          <w:szCs w:val="24"/>
        </w:rPr>
        <w:t>e-</w:t>
      </w:r>
      <w:r w:rsidR="004B3F53" w:rsidRPr="002F3E6F">
        <w:rPr>
          <w:rFonts w:ascii="Tahoma" w:hAnsi="Tahoma" w:cs="Tahoma"/>
          <w:szCs w:val="24"/>
        </w:rPr>
        <w:t xml:space="preserve">money </w:t>
      </w:r>
      <w:r w:rsidR="006B2034" w:rsidRPr="002F3E6F">
        <w:rPr>
          <w:rFonts w:ascii="Tahoma" w:hAnsi="Tahoma" w:cs="Tahoma"/>
          <w:szCs w:val="24"/>
        </w:rPr>
        <w:t>institution</w:t>
      </w:r>
      <w:r w:rsidR="00FC2C8E" w:rsidRPr="002F3E6F">
        <w:rPr>
          <w:rFonts w:ascii="Tahoma" w:hAnsi="Tahoma" w:cs="Tahoma"/>
          <w:szCs w:val="24"/>
        </w:rPr>
        <w:t xml:space="preserve"> by the Act</w:t>
      </w:r>
      <w:r w:rsidR="00F06B65" w:rsidRPr="002F3E6F">
        <w:rPr>
          <w:rFonts w:ascii="Tahoma" w:hAnsi="Tahoma" w:cs="Tahoma"/>
          <w:szCs w:val="24"/>
        </w:rPr>
        <w:t>.</w:t>
      </w:r>
    </w:p>
    <w:p w:rsidR="00C879FA" w:rsidRPr="002F3E6F" w:rsidRDefault="00C879FA" w:rsidP="00C879FA">
      <w:pPr>
        <w:pStyle w:val="ListParagraph"/>
        <w:numPr>
          <w:ilvl w:val="0"/>
          <w:numId w:val="7"/>
        </w:numPr>
        <w:spacing w:after="120"/>
        <w:contextualSpacing w:val="0"/>
        <w:rPr>
          <w:rFonts w:ascii="Tahoma" w:hAnsi="Tahoma" w:cs="Tahoma"/>
          <w:szCs w:val="24"/>
        </w:rPr>
      </w:pPr>
      <w:r w:rsidRPr="002F3E6F">
        <w:rPr>
          <w:rFonts w:ascii="Tahoma" w:hAnsi="Tahoma" w:cs="Tahoma"/>
          <w:szCs w:val="24"/>
        </w:rPr>
        <w:t>T</w:t>
      </w:r>
      <w:r w:rsidR="004700CB" w:rsidRPr="002F3E6F">
        <w:rPr>
          <w:rFonts w:ascii="Tahoma" w:hAnsi="Tahoma" w:cs="Tahoma"/>
          <w:szCs w:val="24"/>
        </w:rPr>
        <w:t>he</w:t>
      </w:r>
      <w:r w:rsidRPr="002F3E6F">
        <w:rPr>
          <w:rFonts w:ascii="Tahoma" w:hAnsi="Tahoma" w:cs="Tahoma"/>
          <w:szCs w:val="24"/>
        </w:rPr>
        <w:t>s</w:t>
      </w:r>
      <w:r w:rsidR="004700CB" w:rsidRPr="002F3E6F">
        <w:rPr>
          <w:rFonts w:ascii="Tahoma" w:hAnsi="Tahoma" w:cs="Tahoma"/>
          <w:szCs w:val="24"/>
        </w:rPr>
        <w:t>e</w:t>
      </w:r>
      <w:r w:rsidR="008D25C5" w:rsidRPr="002F3E6F">
        <w:rPr>
          <w:rFonts w:ascii="Tahoma" w:hAnsi="Tahoma" w:cs="Tahoma"/>
          <w:szCs w:val="24"/>
        </w:rPr>
        <w:t xml:space="preserve"> </w:t>
      </w:r>
      <w:r w:rsidR="00FC2C8E" w:rsidRPr="002F3E6F">
        <w:rPr>
          <w:rFonts w:ascii="Tahoma" w:hAnsi="Tahoma" w:cs="Tahoma"/>
          <w:szCs w:val="24"/>
        </w:rPr>
        <w:t xml:space="preserve">rules and </w:t>
      </w:r>
      <w:r w:rsidR="00BC09BC" w:rsidRPr="002F3E6F">
        <w:rPr>
          <w:rFonts w:ascii="Tahoma" w:hAnsi="Tahoma" w:cs="Tahoma"/>
          <w:szCs w:val="24"/>
        </w:rPr>
        <w:t>r</w:t>
      </w:r>
      <w:r w:rsidRPr="002F3E6F">
        <w:rPr>
          <w:rFonts w:ascii="Tahoma" w:hAnsi="Tahoma" w:cs="Tahoma"/>
          <w:szCs w:val="24"/>
        </w:rPr>
        <w:t>egulation</w:t>
      </w:r>
      <w:r w:rsidR="004700CB" w:rsidRPr="002F3E6F">
        <w:rPr>
          <w:rFonts w:ascii="Tahoma" w:hAnsi="Tahoma" w:cs="Tahoma"/>
          <w:szCs w:val="24"/>
        </w:rPr>
        <w:t>s do</w:t>
      </w:r>
      <w:r w:rsidRPr="002F3E6F">
        <w:rPr>
          <w:rFonts w:ascii="Tahoma" w:hAnsi="Tahoma" w:cs="Tahoma"/>
          <w:szCs w:val="24"/>
        </w:rPr>
        <w:t xml:space="preserve"> not apply to </w:t>
      </w:r>
      <w:r w:rsidR="004700CB" w:rsidRPr="002F3E6F">
        <w:rPr>
          <w:rFonts w:ascii="Tahoma" w:hAnsi="Tahoma" w:cs="Tahoma"/>
          <w:szCs w:val="24"/>
        </w:rPr>
        <w:t xml:space="preserve">payment instructions </w:t>
      </w:r>
      <w:r w:rsidRPr="002F3E6F">
        <w:rPr>
          <w:rFonts w:ascii="Tahoma" w:hAnsi="Tahoma" w:cs="Tahoma"/>
          <w:szCs w:val="24"/>
        </w:rPr>
        <w:t xml:space="preserve">that can be used to acquire goods or services only in the premises used by the issuer or under a commercial </w:t>
      </w:r>
      <w:r w:rsidR="00FC2C8E" w:rsidRPr="002F3E6F">
        <w:rPr>
          <w:rFonts w:ascii="Tahoma" w:hAnsi="Tahoma" w:cs="Tahoma"/>
          <w:szCs w:val="24"/>
        </w:rPr>
        <w:t>contract</w:t>
      </w:r>
      <w:r w:rsidR="008D25C5" w:rsidRPr="002F3E6F">
        <w:rPr>
          <w:rFonts w:ascii="Tahoma" w:hAnsi="Tahoma" w:cs="Tahoma"/>
          <w:szCs w:val="24"/>
        </w:rPr>
        <w:t xml:space="preserve"> </w:t>
      </w:r>
      <w:r w:rsidRPr="002F3E6F">
        <w:rPr>
          <w:rFonts w:ascii="Tahoma" w:hAnsi="Tahoma" w:cs="Tahoma"/>
          <w:szCs w:val="24"/>
        </w:rPr>
        <w:t>with the issuer either within a limited network of service providers or for a limited range of goods or services;</w:t>
      </w:r>
    </w:p>
    <w:p w:rsidR="00F06B65" w:rsidRPr="002F3E6F" w:rsidRDefault="00232D5D" w:rsidP="00DF2FC0">
      <w:pPr>
        <w:pStyle w:val="ListParagraph"/>
        <w:numPr>
          <w:ilvl w:val="0"/>
          <w:numId w:val="7"/>
        </w:numPr>
        <w:tabs>
          <w:tab w:val="num" w:pos="360"/>
        </w:tabs>
        <w:ind w:hanging="357"/>
        <w:contextualSpacing w:val="0"/>
        <w:rPr>
          <w:rFonts w:ascii="Tahoma" w:hAnsi="Tahoma" w:cs="Tahoma"/>
          <w:szCs w:val="24"/>
        </w:rPr>
      </w:pPr>
      <w:r w:rsidRPr="002F3E6F">
        <w:rPr>
          <w:rFonts w:ascii="Tahoma" w:hAnsi="Tahoma" w:cs="Tahoma"/>
          <w:szCs w:val="24"/>
        </w:rPr>
        <w:t>E-</w:t>
      </w:r>
      <w:r w:rsidR="008726A3" w:rsidRPr="002F3E6F">
        <w:rPr>
          <w:rFonts w:ascii="Tahoma" w:hAnsi="Tahoma" w:cs="Tahoma"/>
          <w:szCs w:val="24"/>
        </w:rPr>
        <w:t xml:space="preserve">money does not constitute a deposit </w:t>
      </w:r>
      <w:r w:rsidR="001C4358" w:rsidRPr="002F3E6F">
        <w:rPr>
          <w:rFonts w:ascii="Tahoma" w:hAnsi="Tahoma" w:cs="Tahoma"/>
          <w:szCs w:val="24"/>
        </w:rPr>
        <w:t xml:space="preserve">and hence </w:t>
      </w:r>
      <w:r w:rsidR="007C243B" w:rsidRPr="002F3E6F">
        <w:rPr>
          <w:rFonts w:ascii="Tahoma" w:hAnsi="Tahoma" w:cs="Tahoma"/>
          <w:szCs w:val="24"/>
        </w:rPr>
        <w:t>e-money institutions are not member</w:t>
      </w:r>
      <w:r w:rsidR="00A124FE" w:rsidRPr="002F3E6F">
        <w:rPr>
          <w:rFonts w:ascii="Tahoma" w:hAnsi="Tahoma" w:cs="Tahoma"/>
          <w:szCs w:val="24"/>
        </w:rPr>
        <w:t>s</w:t>
      </w:r>
      <w:r w:rsidR="007C243B" w:rsidRPr="002F3E6F">
        <w:rPr>
          <w:rFonts w:ascii="Tahoma" w:hAnsi="Tahoma" w:cs="Tahoma"/>
          <w:szCs w:val="24"/>
        </w:rPr>
        <w:t xml:space="preserve"> of the deposit protection agency. T</w:t>
      </w:r>
      <w:r w:rsidR="008726A3" w:rsidRPr="002F3E6F">
        <w:rPr>
          <w:rFonts w:ascii="Tahoma" w:hAnsi="Tahoma" w:cs="Tahoma"/>
          <w:szCs w:val="24"/>
        </w:rPr>
        <w:t xml:space="preserve">he issuance of </w:t>
      </w:r>
      <w:r w:rsidRPr="002F3E6F">
        <w:rPr>
          <w:rFonts w:ascii="Tahoma" w:hAnsi="Tahoma" w:cs="Tahoma"/>
          <w:szCs w:val="24"/>
        </w:rPr>
        <w:t>e-</w:t>
      </w:r>
      <w:r w:rsidR="008726A3" w:rsidRPr="002F3E6F">
        <w:rPr>
          <w:rFonts w:ascii="Tahoma" w:hAnsi="Tahoma" w:cs="Tahoma"/>
          <w:szCs w:val="24"/>
        </w:rPr>
        <w:t xml:space="preserve">money does not constitute banking business pursuant to the </w:t>
      </w:r>
      <w:r w:rsidR="00185EA6" w:rsidRPr="002F3E6F">
        <w:rPr>
          <w:rFonts w:ascii="Tahoma" w:hAnsi="Tahoma" w:cs="Tahoma"/>
          <w:szCs w:val="24"/>
        </w:rPr>
        <w:t>Act</w:t>
      </w:r>
      <w:r w:rsidR="008726A3" w:rsidRPr="002F3E6F">
        <w:rPr>
          <w:rFonts w:ascii="Tahoma" w:hAnsi="Tahoma" w:cs="Tahoma"/>
          <w:szCs w:val="24"/>
        </w:rPr>
        <w:t>.</w:t>
      </w:r>
    </w:p>
    <w:p w:rsidR="00185EA6" w:rsidRPr="002F3E6F" w:rsidRDefault="00185EA6" w:rsidP="00DF2FC0">
      <w:pPr>
        <w:pStyle w:val="ListParagraph"/>
        <w:numPr>
          <w:ilvl w:val="0"/>
          <w:numId w:val="7"/>
        </w:numPr>
        <w:tabs>
          <w:tab w:val="num" w:pos="360"/>
        </w:tabs>
        <w:ind w:hanging="357"/>
        <w:contextualSpacing w:val="0"/>
        <w:rPr>
          <w:rFonts w:ascii="Tahoma" w:hAnsi="Tahoma" w:cs="Tahoma"/>
          <w:szCs w:val="24"/>
        </w:rPr>
      </w:pPr>
      <w:r w:rsidRPr="002F3E6F">
        <w:rPr>
          <w:rFonts w:ascii="Tahoma" w:hAnsi="Tahoma" w:cs="Tahoma"/>
          <w:szCs w:val="24"/>
        </w:rPr>
        <w:t>Th</w:t>
      </w:r>
      <w:r w:rsidR="004700CB" w:rsidRPr="002F3E6F">
        <w:rPr>
          <w:rFonts w:ascii="Tahoma" w:hAnsi="Tahoma" w:cs="Tahoma"/>
          <w:szCs w:val="24"/>
        </w:rPr>
        <w:t>e</w:t>
      </w:r>
      <w:r w:rsidRPr="002F3E6F">
        <w:rPr>
          <w:rFonts w:ascii="Tahoma" w:hAnsi="Tahoma" w:cs="Tahoma"/>
          <w:szCs w:val="24"/>
        </w:rPr>
        <w:t>s</w:t>
      </w:r>
      <w:r w:rsidR="004700CB" w:rsidRPr="002F3E6F">
        <w:rPr>
          <w:rFonts w:ascii="Tahoma" w:hAnsi="Tahoma" w:cs="Tahoma"/>
          <w:szCs w:val="24"/>
        </w:rPr>
        <w:t>e</w:t>
      </w:r>
      <w:r w:rsidR="008D25C5" w:rsidRPr="002F3E6F">
        <w:rPr>
          <w:rFonts w:ascii="Tahoma" w:hAnsi="Tahoma" w:cs="Tahoma"/>
          <w:szCs w:val="24"/>
        </w:rPr>
        <w:t xml:space="preserve"> </w:t>
      </w:r>
      <w:r w:rsidR="00FC2C8E" w:rsidRPr="002F3E6F">
        <w:rPr>
          <w:rFonts w:ascii="Tahoma" w:hAnsi="Tahoma" w:cs="Tahoma"/>
          <w:szCs w:val="24"/>
        </w:rPr>
        <w:t xml:space="preserve">rules and </w:t>
      </w:r>
      <w:r w:rsidR="004700CB" w:rsidRPr="002F3E6F">
        <w:rPr>
          <w:rFonts w:ascii="Tahoma" w:hAnsi="Tahoma" w:cs="Tahoma"/>
          <w:szCs w:val="24"/>
        </w:rPr>
        <w:t>r</w:t>
      </w:r>
      <w:r w:rsidRPr="002F3E6F">
        <w:rPr>
          <w:rFonts w:ascii="Tahoma" w:hAnsi="Tahoma" w:cs="Tahoma"/>
          <w:szCs w:val="24"/>
        </w:rPr>
        <w:t>egulation</w:t>
      </w:r>
      <w:r w:rsidR="004700CB" w:rsidRPr="002F3E6F">
        <w:rPr>
          <w:rFonts w:ascii="Tahoma" w:hAnsi="Tahoma" w:cs="Tahoma"/>
          <w:szCs w:val="24"/>
        </w:rPr>
        <w:t>s</w:t>
      </w:r>
      <w:r w:rsidRPr="002F3E6F">
        <w:rPr>
          <w:rFonts w:ascii="Tahoma" w:hAnsi="Tahoma" w:cs="Tahoma"/>
          <w:szCs w:val="24"/>
        </w:rPr>
        <w:t xml:space="preserve"> designate the issuing of e-money as a financial service pursuant to </w:t>
      </w:r>
      <w:r w:rsidR="00FC2C8E" w:rsidRPr="002F3E6F">
        <w:rPr>
          <w:rFonts w:ascii="Tahoma" w:hAnsi="Tahoma" w:cs="Tahoma"/>
          <w:szCs w:val="24"/>
        </w:rPr>
        <w:t>s</w:t>
      </w:r>
      <w:r w:rsidR="00701FBD" w:rsidRPr="002F3E6F">
        <w:rPr>
          <w:rFonts w:ascii="Tahoma" w:hAnsi="Tahoma" w:cs="Tahoma"/>
          <w:szCs w:val="24"/>
        </w:rPr>
        <w:t>ection</w:t>
      </w:r>
      <w:r w:rsidRPr="002F3E6F">
        <w:rPr>
          <w:rFonts w:ascii="Tahoma" w:hAnsi="Tahoma" w:cs="Tahoma"/>
          <w:szCs w:val="24"/>
        </w:rPr>
        <w:t xml:space="preserve"> 371 </w:t>
      </w:r>
      <w:r w:rsidR="0032325C" w:rsidRPr="002F3E6F">
        <w:rPr>
          <w:rFonts w:ascii="Tahoma" w:hAnsi="Tahoma" w:cs="Tahoma"/>
          <w:szCs w:val="24"/>
        </w:rPr>
        <w:t xml:space="preserve">of the </w:t>
      </w:r>
      <w:r w:rsidRPr="002F3E6F">
        <w:rPr>
          <w:rFonts w:ascii="Tahoma" w:hAnsi="Tahoma" w:cs="Tahoma"/>
          <w:szCs w:val="24"/>
        </w:rPr>
        <w:t>Act</w:t>
      </w:r>
      <w:r w:rsidR="008D25C5" w:rsidRPr="002F3E6F">
        <w:rPr>
          <w:rFonts w:ascii="Tahoma" w:hAnsi="Tahoma" w:cs="Tahoma"/>
          <w:szCs w:val="24"/>
        </w:rPr>
        <w:t xml:space="preserve"> </w:t>
      </w:r>
      <w:r w:rsidRPr="002F3E6F">
        <w:rPr>
          <w:rFonts w:ascii="Tahoma" w:hAnsi="Tahoma" w:cs="Tahoma"/>
          <w:szCs w:val="24"/>
        </w:rPr>
        <w:t xml:space="preserve">and </w:t>
      </w:r>
      <w:r w:rsidR="00122B7C" w:rsidRPr="002F3E6F">
        <w:rPr>
          <w:rFonts w:ascii="Tahoma" w:hAnsi="Tahoma" w:cs="Tahoma"/>
          <w:szCs w:val="24"/>
        </w:rPr>
        <w:t>an e-money institution</w:t>
      </w:r>
      <w:r w:rsidRPr="002F3E6F">
        <w:rPr>
          <w:rFonts w:ascii="Tahoma" w:hAnsi="Tahoma" w:cs="Tahoma"/>
          <w:szCs w:val="24"/>
        </w:rPr>
        <w:t xml:space="preserve"> as licensee pursuant to the same </w:t>
      </w:r>
      <w:r w:rsidR="00FC2C8E" w:rsidRPr="002F3E6F">
        <w:rPr>
          <w:rFonts w:ascii="Tahoma" w:hAnsi="Tahoma" w:cs="Tahoma"/>
          <w:szCs w:val="24"/>
        </w:rPr>
        <w:t>s</w:t>
      </w:r>
      <w:r w:rsidR="00701FBD" w:rsidRPr="002F3E6F">
        <w:rPr>
          <w:rFonts w:ascii="Tahoma" w:hAnsi="Tahoma" w:cs="Tahoma"/>
          <w:szCs w:val="24"/>
        </w:rPr>
        <w:t>ection</w:t>
      </w:r>
      <w:r w:rsidR="00D57A10" w:rsidRPr="002F3E6F">
        <w:rPr>
          <w:rFonts w:ascii="Tahoma" w:hAnsi="Tahoma" w:cs="Tahoma"/>
          <w:szCs w:val="24"/>
        </w:rPr>
        <w:t xml:space="preserve"> of the Act</w:t>
      </w:r>
      <w:r w:rsidRPr="002F3E6F">
        <w:rPr>
          <w:rFonts w:ascii="Tahoma" w:hAnsi="Tahoma" w:cs="Tahoma"/>
          <w:szCs w:val="24"/>
        </w:rPr>
        <w:t>.</w:t>
      </w:r>
    </w:p>
    <w:p w:rsidR="00185EA6" w:rsidRPr="002F3E6F" w:rsidRDefault="00122B7C" w:rsidP="00DF2FC0">
      <w:pPr>
        <w:pStyle w:val="ListParagraph"/>
        <w:numPr>
          <w:ilvl w:val="0"/>
          <w:numId w:val="7"/>
        </w:numPr>
        <w:tabs>
          <w:tab w:val="num" w:pos="360"/>
        </w:tabs>
        <w:ind w:hanging="357"/>
        <w:contextualSpacing w:val="0"/>
        <w:rPr>
          <w:rFonts w:ascii="Tahoma" w:hAnsi="Tahoma" w:cs="Tahoma"/>
          <w:szCs w:val="24"/>
        </w:rPr>
      </w:pPr>
      <w:r w:rsidRPr="002F3E6F">
        <w:rPr>
          <w:rFonts w:ascii="Tahoma" w:hAnsi="Tahoma" w:cs="Tahoma"/>
          <w:szCs w:val="24"/>
        </w:rPr>
        <w:lastRenderedPageBreak/>
        <w:t>Th</w:t>
      </w:r>
      <w:r w:rsidR="004700CB" w:rsidRPr="002F3E6F">
        <w:rPr>
          <w:rFonts w:ascii="Tahoma" w:hAnsi="Tahoma" w:cs="Tahoma"/>
          <w:szCs w:val="24"/>
        </w:rPr>
        <w:t>e</w:t>
      </w:r>
      <w:r w:rsidRPr="002F3E6F">
        <w:rPr>
          <w:rFonts w:ascii="Tahoma" w:hAnsi="Tahoma" w:cs="Tahoma"/>
          <w:szCs w:val="24"/>
        </w:rPr>
        <w:t>s</w:t>
      </w:r>
      <w:r w:rsidR="004700CB" w:rsidRPr="002F3E6F">
        <w:rPr>
          <w:rFonts w:ascii="Tahoma" w:hAnsi="Tahoma" w:cs="Tahoma"/>
          <w:szCs w:val="24"/>
        </w:rPr>
        <w:t>e</w:t>
      </w:r>
      <w:r w:rsidR="008D25C5" w:rsidRPr="002F3E6F">
        <w:rPr>
          <w:rFonts w:ascii="Tahoma" w:hAnsi="Tahoma" w:cs="Tahoma"/>
          <w:szCs w:val="24"/>
        </w:rPr>
        <w:t xml:space="preserve"> </w:t>
      </w:r>
      <w:r w:rsidR="00FC2C8E" w:rsidRPr="002F3E6F">
        <w:rPr>
          <w:rFonts w:ascii="Tahoma" w:hAnsi="Tahoma" w:cs="Tahoma"/>
          <w:szCs w:val="24"/>
        </w:rPr>
        <w:t xml:space="preserve">rules and </w:t>
      </w:r>
      <w:r w:rsidRPr="002F3E6F">
        <w:rPr>
          <w:rFonts w:ascii="Tahoma" w:hAnsi="Tahoma" w:cs="Tahoma"/>
          <w:szCs w:val="24"/>
        </w:rPr>
        <w:t>regulation</w:t>
      </w:r>
      <w:r w:rsidR="004700CB" w:rsidRPr="002F3E6F">
        <w:rPr>
          <w:rFonts w:ascii="Tahoma" w:hAnsi="Tahoma" w:cs="Tahoma"/>
          <w:szCs w:val="24"/>
        </w:rPr>
        <w:t>s</w:t>
      </w:r>
      <w:r w:rsidRPr="002F3E6F">
        <w:rPr>
          <w:rFonts w:ascii="Tahoma" w:hAnsi="Tahoma" w:cs="Tahoma"/>
          <w:szCs w:val="24"/>
        </w:rPr>
        <w:t xml:space="preserve"> designate an e-money institution as </w:t>
      </w:r>
      <w:r w:rsidR="003B144B" w:rsidRPr="002F3E6F">
        <w:rPr>
          <w:rFonts w:ascii="Tahoma" w:hAnsi="Tahoma" w:cs="Tahoma"/>
          <w:szCs w:val="24"/>
        </w:rPr>
        <w:t xml:space="preserve">a </w:t>
      </w:r>
      <w:r w:rsidRPr="002F3E6F">
        <w:rPr>
          <w:rFonts w:ascii="Tahoma" w:hAnsi="Tahoma" w:cs="Tahoma"/>
          <w:szCs w:val="24"/>
        </w:rPr>
        <w:t xml:space="preserve">reporting entity for purposes of financial </w:t>
      </w:r>
      <w:r w:rsidR="00FC2C8E" w:rsidRPr="002F3E6F">
        <w:rPr>
          <w:rFonts w:ascii="Tahoma" w:hAnsi="Tahoma" w:cs="Tahoma"/>
          <w:szCs w:val="24"/>
        </w:rPr>
        <w:t>offences</w:t>
      </w:r>
      <w:r w:rsidRPr="002F3E6F">
        <w:rPr>
          <w:rFonts w:ascii="Tahoma" w:hAnsi="Tahoma" w:cs="Tahoma"/>
          <w:szCs w:val="24"/>
        </w:rPr>
        <w:t xml:space="preserve">, money laundering and financing of terrorism regulations pursuant to </w:t>
      </w:r>
      <w:r w:rsidR="00FC2C8E" w:rsidRPr="002F3E6F">
        <w:rPr>
          <w:rFonts w:ascii="Tahoma" w:hAnsi="Tahoma" w:cs="Tahoma"/>
          <w:szCs w:val="24"/>
        </w:rPr>
        <w:t>s</w:t>
      </w:r>
      <w:r w:rsidR="00701FBD" w:rsidRPr="002F3E6F">
        <w:rPr>
          <w:rFonts w:ascii="Tahoma" w:hAnsi="Tahoma" w:cs="Tahoma"/>
          <w:szCs w:val="24"/>
        </w:rPr>
        <w:t>ection</w:t>
      </w:r>
      <w:r w:rsidRPr="002F3E6F">
        <w:rPr>
          <w:rFonts w:ascii="Tahoma" w:hAnsi="Tahoma" w:cs="Tahoma"/>
          <w:szCs w:val="24"/>
        </w:rPr>
        <w:t xml:space="preserve"> 371 </w:t>
      </w:r>
      <w:r w:rsidR="00D57A10" w:rsidRPr="002F3E6F">
        <w:rPr>
          <w:rFonts w:ascii="Tahoma" w:hAnsi="Tahoma" w:cs="Tahoma"/>
          <w:szCs w:val="24"/>
        </w:rPr>
        <w:t xml:space="preserve">of the </w:t>
      </w:r>
      <w:r w:rsidRPr="002F3E6F">
        <w:rPr>
          <w:rFonts w:ascii="Tahoma" w:hAnsi="Tahoma" w:cs="Tahoma"/>
          <w:szCs w:val="24"/>
        </w:rPr>
        <w:t>Act.</w:t>
      </w:r>
    </w:p>
    <w:p w:rsidR="001001E5" w:rsidRPr="002F3E6F" w:rsidRDefault="004B7CEE" w:rsidP="001844C1">
      <w:pPr>
        <w:pStyle w:val="Heading1"/>
        <w:rPr>
          <w:rFonts w:ascii="Tahoma" w:hAnsi="Tahoma" w:cs="Tahoma"/>
        </w:rPr>
      </w:pPr>
      <w:r w:rsidRPr="002F3E6F">
        <w:rPr>
          <w:rFonts w:ascii="Tahoma" w:hAnsi="Tahoma" w:cs="Tahoma"/>
        </w:rPr>
        <w:t>Licensing</w:t>
      </w:r>
      <w:r w:rsidR="004061B0" w:rsidRPr="002F3E6F">
        <w:rPr>
          <w:rFonts w:ascii="Tahoma" w:hAnsi="Tahoma" w:cs="Tahoma"/>
        </w:rPr>
        <w:t xml:space="preserve"> of</w:t>
      </w:r>
      <w:r w:rsidR="008D25C5" w:rsidRPr="002F3E6F">
        <w:rPr>
          <w:rFonts w:ascii="Tahoma" w:hAnsi="Tahoma" w:cs="Tahoma"/>
        </w:rPr>
        <w:t xml:space="preserve"> </w:t>
      </w:r>
      <w:r w:rsidR="00232D5D" w:rsidRPr="002F3E6F">
        <w:rPr>
          <w:rFonts w:ascii="Tahoma" w:hAnsi="Tahoma" w:cs="Tahoma"/>
        </w:rPr>
        <w:t>E-</w:t>
      </w:r>
      <w:r w:rsidR="003208D5" w:rsidRPr="002F3E6F">
        <w:rPr>
          <w:rFonts w:ascii="Tahoma" w:hAnsi="Tahoma" w:cs="Tahoma"/>
        </w:rPr>
        <w:t>Money I</w:t>
      </w:r>
      <w:r w:rsidR="004061B0" w:rsidRPr="002F3E6F">
        <w:rPr>
          <w:rFonts w:ascii="Tahoma" w:hAnsi="Tahoma" w:cs="Tahoma"/>
        </w:rPr>
        <w:t>nstitutions</w:t>
      </w:r>
    </w:p>
    <w:p w:rsidR="008E7448" w:rsidRPr="002F3E6F" w:rsidRDefault="002520F3" w:rsidP="00FB0933">
      <w:pPr>
        <w:pStyle w:val="ListParagraph"/>
        <w:numPr>
          <w:ilvl w:val="0"/>
          <w:numId w:val="11"/>
        </w:numPr>
        <w:ind w:left="357" w:hanging="357"/>
        <w:contextualSpacing w:val="0"/>
        <w:rPr>
          <w:rFonts w:ascii="Tahoma" w:hAnsi="Tahoma" w:cs="Tahoma"/>
          <w:szCs w:val="24"/>
        </w:rPr>
      </w:pPr>
      <w:r w:rsidRPr="002F3E6F">
        <w:rPr>
          <w:rFonts w:ascii="Tahoma" w:hAnsi="Tahoma" w:cs="Tahoma"/>
          <w:szCs w:val="24"/>
        </w:rPr>
        <w:t xml:space="preserve">Persons who intend to conduct business as </w:t>
      </w:r>
      <w:r w:rsidR="00232D5D" w:rsidRPr="002F3E6F">
        <w:rPr>
          <w:rFonts w:ascii="Tahoma" w:hAnsi="Tahoma" w:cs="Tahoma"/>
          <w:szCs w:val="24"/>
        </w:rPr>
        <w:t>e-</w:t>
      </w:r>
      <w:r w:rsidRPr="002F3E6F">
        <w:rPr>
          <w:rFonts w:ascii="Tahoma" w:hAnsi="Tahoma" w:cs="Tahoma"/>
          <w:szCs w:val="24"/>
        </w:rPr>
        <w:t xml:space="preserve">money institutions </w:t>
      </w:r>
      <w:r w:rsidR="00EA3399" w:rsidRPr="002F3E6F">
        <w:rPr>
          <w:rFonts w:ascii="Tahoma" w:hAnsi="Tahoma" w:cs="Tahoma"/>
          <w:szCs w:val="24"/>
        </w:rPr>
        <w:t>m</w:t>
      </w:r>
      <w:r w:rsidR="00E4142B" w:rsidRPr="002F3E6F">
        <w:rPr>
          <w:rFonts w:ascii="Tahoma" w:hAnsi="Tahoma" w:cs="Tahoma"/>
          <w:szCs w:val="24"/>
        </w:rPr>
        <w:t xml:space="preserve">ust apply </w:t>
      </w:r>
      <w:r w:rsidRPr="002F3E6F">
        <w:rPr>
          <w:rFonts w:ascii="Tahoma" w:hAnsi="Tahoma" w:cs="Tahoma"/>
          <w:szCs w:val="24"/>
        </w:rPr>
        <w:t xml:space="preserve">to the Authority for </w:t>
      </w:r>
      <w:r w:rsidR="00F94213" w:rsidRPr="002F3E6F">
        <w:rPr>
          <w:rFonts w:ascii="Tahoma" w:hAnsi="Tahoma" w:cs="Tahoma"/>
          <w:szCs w:val="24"/>
        </w:rPr>
        <w:t xml:space="preserve">a </w:t>
      </w:r>
      <w:r w:rsidR="008D25C5" w:rsidRPr="002F3E6F">
        <w:rPr>
          <w:rFonts w:ascii="Tahoma" w:hAnsi="Tahoma" w:cs="Tahoma"/>
          <w:szCs w:val="24"/>
        </w:rPr>
        <w:t>licence</w:t>
      </w:r>
      <w:r w:rsidR="00F94213" w:rsidRPr="002F3E6F">
        <w:rPr>
          <w:rFonts w:ascii="Tahoma" w:hAnsi="Tahoma" w:cs="Tahoma"/>
          <w:szCs w:val="24"/>
        </w:rPr>
        <w:t xml:space="preserve"> </w:t>
      </w:r>
      <w:r w:rsidRPr="002F3E6F">
        <w:rPr>
          <w:rFonts w:ascii="Tahoma" w:hAnsi="Tahoma" w:cs="Tahoma"/>
          <w:szCs w:val="24"/>
        </w:rPr>
        <w:t xml:space="preserve">in the prescribed form </w:t>
      </w:r>
      <w:r w:rsidR="0044191B" w:rsidRPr="002F3E6F">
        <w:rPr>
          <w:rFonts w:ascii="Tahoma" w:hAnsi="Tahoma" w:cs="Tahoma"/>
          <w:szCs w:val="24"/>
        </w:rPr>
        <w:t xml:space="preserve">and accompanied by </w:t>
      </w:r>
      <w:r w:rsidR="00395997" w:rsidRPr="002F3E6F">
        <w:rPr>
          <w:rFonts w:ascii="Tahoma" w:hAnsi="Tahoma" w:cs="Tahoma"/>
          <w:szCs w:val="24"/>
        </w:rPr>
        <w:t xml:space="preserve">a non-refundable application fee of Nu. 50,000 (Ngultrum </w:t>
      </w:r>
      <w:r w:rsidR="00F94213" w:rsidRPr="002F3E6F">
        <w:rPr>
          <w:rFonts w:ascii="Tahoma" w:hAnsi="Tahoma" w:cs="Tahoma"/>
          <w:szCs w:val="24"/>
        </w:rPr>
        <w:t>f</w:t>
      </w:r>
      <w:r w:rsidR="00395997" w:rsidRPr="002F3E6F">
        <w:rPr>
          <w:rFonts w:ascii="Tahoma" w:hAnsi="Tahoma" w:cs="Tahoma"/>
          <w:szCs w:val="24"/>
        </w:rPr>
        <w:t xml:space="preserve">ifty </w:t>
      </w:r>
      <w:r w:rsidR="00F94213" w:rsidRPr="002F3E6F">
        <w:rPr>
          <w:rFonts w:ascii="Tahoma" w:hAnsi="Tahoma" w:cs="Tahoma"/>
          <w:szCs w:val="24"/>
        </w:rPr>
        <w:t>t</w:t>
      </w:r>
      <w:r w:rsidR="00395997" w:rsidRPr="002F3E6F">
        <w:rPr>
          <w:rFonts w:ascii="Tahoma" w:hAnsi="Tahoma" w:cs="Tahoma"/>
          <w:szCs w:val="24"/>
        </w:rPr>
        <w:t>housand</w:t>
      </w:r>
      <w:r w:rsidR="00F94213" w:rsidRPr="002F3E6F">
        <w:rPr>
          <w:rFonts w:ascii="Tahoma" w:hAnsi="Tahoma" w:cs="Tahoma"/>
          <w:szCs w:val="24"/>
        </w:rPr>
        <w:t xml:space="preserve"> only</w:t>
      </w:r>
      <w:r w:rsidR="00395997" w:rsidRPr="002F3E6F">
        <w:rPr>
          <w:rFonts w:ascii="Tahoma" w:hAnsi="Tahoma" w:cs="Tahoma"/>
          <w:szCs w:val="24"/>
        </w:rPr>
        <w:t>)</w:t>
      </w:r>
      <w:r w:rsidRPr="002F3E6F">
        <w:rPr>
          <w:rFonts w:ascii="Tahoma" w:hAnsi="Tahoma" w:cs="Tahoma"/>
          <w:szCs w:val="24"/>
        </w:rPr>
        <w:t xml:space="preserve">. </w:t>
      </w:r>
    </w:p>
    <w:p w:rsidR="00495B5A" w:rsidRPr="002F3E6F" w:rsidRDefault="00495B5A" w:rsidP="00FB0933">
      <w:pPr>
        <w:pStyle w:val="ListParagraph"/>
        <w:numPr>
          <w:ilvl w:val="0"/>
          <w:numId w:val="11"/>
        </w:numPr>
        <w:tabs>
          <w:tab w:val="num" w:pos="360"/>
        </w:tabs>
        <w:ind w:left="357" w:hanging="357"/>
        <w:contextualSpacing w:val="0"/>
        <w:rPr>
          <w:rFonts w:ascii="Tahoma" w:hAnsi="Tahoma" w:cs="Tahoma"/>
          <w:szCs w:val="24"/>
        </w:rPr>
      </w:pPr>
      <w:r w:rsidRPr="002F3E6F">
        <w:rPr>
          <w:rFonts w:ascii="Tahoma" w:hAnsi="Tahoma" w:cs="Tahoma"/>
          <w:szCs w:val="24"/>
        </w:rPr>
        <w:t xml:space="preserve">An application under this clause </w:t>
      </w:r>
      <w:r w:rsidR="00E4142B"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 xml:space="preserve">set out the nature and functionality of the proposed </w:t>
      </w:r>
      <w:r w:rsidR="005E615C" w:rsidRPr="002F3E6F">
        <w:rPr>
          <w:rFonts w:ascii="Tahoma" w:hAnsi="Tahoma" w:cs="Tahoma"/>
          <w:szCs w:val="24"/>
        </w:rPr>
        <w:t>e-</w:t>
      </w:r>
      <w:r w:rsidRPr="002F3E6F">
        <w:rPr>
          <w:rFonts w:ascii="Tahoma" w:hAnsi="Tahoma" w:cs="Tahoma"/>
          <w:szCs w:val="24"/>
        </w:rPr>
        <w:t xml:space="preserve">money payment system that will be made available to </w:t>
      </w:r>
      <w:r w:rsidR="005E615C" w:rsidRPr="002F3E6F">
        <w:rPr>
          <w:rFonts w:ascii="Tahoma" w:hAnsi="Tahoma" w:cs="Tahoma"/>
          <w:szCs w:val="24"/>
        </w:rPr>
        <w:t xml:space="preserve">e-money holders and </w:t>
      </w:r>
      <w:r w:rsidR="00E4142B" w:rsidRPr="002F3E6F">
        <w:rPr>
          <w:rFonts w:ascii="Tahoma" w:hAnsi="Tahoma" w:cs="Tahoma"/>
          <w:szCs w:val="24"/>
        </w:rPr>
        <w:t>must</w:t>
      </w:r>
      <w:r w:rsidR="008D25C5" w:rsidRPr="002F3E6F">
        <w:rPr>
          <w:rFonts w:ascii="Tahoma" w:hAnsi="Tahoma" w:cs="Tahoma"/>
          <w:szCs w:val="24"/>
        </w:rPr>
        <w:t xml:space="preserve"> </w:t>
      </w:r>
      <w:r w:rsidR="005E615C" w:rsidRPr="002F3E6F">
        <w:rPr>
          <w:rFonts w:ascii="Tahoma" w:hAnsi="Tahoma" w:cs="Tahoma"/>
          <w:szCs w:val="24"/>
        </w:rPr>
        <w:t>contain sufficient information to enable the Authori</w:t>
      </w:r>
      <w:r w:rsidR="00881551" w:rsidRPr="002F3E6F">
        <w:rPr>
          <w:rFonts w:ascii="Tahoma" w:hAnsi="Tahoma" w:cs="Tahoma"/>
          <w:szCs w:val="24"/>
        </w:rPr>
        <w:t>ty to evaluate the requirements</w:t>
      </w:r>
      <w:r w:rsidR="005E615C" w:rsidRPr="002F3E6F">
        <w:rPr>
          <w:rFonts w:ascii="Tahoma" w:hAnsi="Tahoma" w:cs="Tahoma"/>
          <w:szCs w:val="24"/>
        </w:rPr>
        <w:t>.</w:t>
      </w:r>
    </w:p>
    <w:p w:rsidR="00D05AC5" w:rsidRPr="002F3E6F" w:rsidRDefault="00881551" w:rsidP="00FB0933">
      <w:pPr>
        <w:pStyle w:val="ListParagraph"/>
        <w:numPr>
          <w:ilvl w:val="0"/>
          <w:numId w:val="11"/>
        </w:numPr>
        <w:tabs>
          <w:tab w:val="num" w:pos="360"/>
        </w:tabs>
        <w:ind w:left="357" w:hanging="357"/>
        <w:contextualSpacing w:val="0"/>
        <w:rPr>
          <w:rFonts w:ascii="Tahoma" w:hAnsi="Tahoma" w:cs="Tahoma"/>
          <w:szCs w:val="24"/>
        </w:rPr>
      </w:pPr>
      <w:r w:rsidRPr="002F3E6F">
        <w:rPr>
          <w:rFonts w:ascii="Tahoma" w:hAnsi="Tahoma" w:cs="Tahoma"/>
          <w:szCs w:val="24"/>
        </w:rPr>
        <w:t>Without limiting the generality of the foregoing</w:t>
      </w:r>
      <w:r w:rsidR="00D26031" w:rsidRPr="002F3E6F">
        <w:rPr>
          <w:rFonts w:ascii="Tahoma" w:hAnsi="Tahoma" w:cs="Tahoma"/>
          <w:szCs w:val="24"/>
        </w:rPr>
        <w:t xml:space="preserve"> and of </w:t>
      </w:r>
      <w:r w:rsidR="00F94213" w:rsidRPr="002F3E6F">
        <w:rPr>
          <w:rFonts w:ascii="Tahoma" w:hAnsi="Tahoma" w:cs="Tahoma"/>
          <w:szCs w:val="24"/>
        </w:rPr>
        <w:t>section</w:t>
      </w:r>
      <w:r w:rsidR="00D26031" w:rsidRPr="002F3E6F">
        <w:rPr>
          <w:rFonts w:ascii="Tahoma" w:hAnsi="Tahoma" w:cs="Tahoma"/>
          <w:szCs w:val="24"/>
        </w:rPr>
        <w:t xml:space="preserve"> 18</w:t>
      </w:r>
      <w:r w:rsidR="00D57A10" w:rsidRPr="002F3E6F">
        <w:rPr>
          <w:rFonts w:ascii="Tahoma" w:hAnsi="Tahoma" w:cs="Tahoma"/>
          <w:szCs w:val="24"/>
        </w:rPr>
        <w:t xml:space="preserve"> of the </w:t>
      </w:r>
      <w:r w:rsidR="00D26031" w:rsidRPr="002F3E6F">
        <w:rPr>
          <w:rFonts w:ascii="Tahoma" w:hAnsi="Tahoma" w:cs="Tahoma"/>
          <w:szCs w:val="24"/>
        </w:rPr>
        <w:t>Act</w:t>
      </w:r>
      <w:r w:rsidRPr="002F3E6F">
        <w:rPr>
          <w:rFonts w:ascii="Tahoma" w:hAnsi="Tahoma" w:cs="Tahoma"/>
          <w:szCs w:val="24"/>
        </w:rPr>
        <w:t>, t</w:t>
      </w:r>
      <w:r w:rsidR="00D05AC5" w:rsidRPr="002F3E6F">
        <w:rPr>
          <w:rFonts w:ascii="Tahoma" w:hAnsi="Tahoma" w:cs="Tahoma"/>
          <w:szCs w:val="24"/>
        </w:rPr>
        <w:t xml:space="preserve">he application </w:t>
      </w:r>
      <w:r w:rsidR="00E4142B" w:rsidRPr="002F3E6F">
        <w:rPr>
          <w:rFonts w:ascii="Tahoma" w:hAnsi="Tahoma" w:cs="Tahoma"/>
          <w:szCs w:val="24"/>
        </w:rPr>
        <w:t>must</w:t>
      </w:r>
      <w:r w:rsidR="008D25C5" w:rsidRPr="002F3E6F">
        <w:rPr>
          <w:rFonts w:ascii="Tahoma" w:hAnsi="Tahoma" w:cs="Tahoma"/>
          <w:szCs w:val="24"/>
        </w:rPr>
        <w:t xml:space="preserve"> </w:t>
      </w:r>
      <w:r w:rsidR="00353FB6" w:rsidRPr="002F3E6F">
        <w:rPr>
          <w:rFonts w:ascii="Tahoma" w:hAnsi="Tahoma" w:cs="Tahoma"/>
          <w:szCs w:val="24"/>
        </w:rPr>
        <w:t>contain</w:t>
      </w:r>
      <w:r w:rsidR="00C95377" w:rsidRPr="002F3E6F">
        <w:rPr>
          <w:rFonts w:ascii="Tahoma" w:hAnsi="Tahoma" w:cs="Tahoma"/>
          <w:szCs w:val="24"/>
        </w:rPr>
        <w:t xml:space="preserve">: </w:t>
      </w:r>
    </w:p>
    <w:p w:rsidR="00D05AC5"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i</w:t>
      </w:r>
      <w:r w:rsidR="00353FB6" w:rsidRPr="002F3E6F">
        <w:rPr>
          <w:rFonts w:ascii="Tahoma" w:hAnsi="Tahoma" w:cs="Tahoma"/>
          <w:szCs w:val="24"/>
        </w:rPr>
        <w:t>dentifying information about the applicant and his business organization</w:t>
      </w:r>
      <w:r w:rsidR="00D05AC5" w:rsidRPr="002F3E6F">
        <w:rPr>
          <w:rFonts w:ascii="Tahoma" w:hAnsi="Tahoma" w:cs="Tahoma"/>
          <w:szCs w:val="24"/>
        </w:rPr>
        <w:t>;</w:t>
      </w:r>
    </w:p>
    <w:p w:rsidR="00D05AC5"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c</w:t>
      </w:r>
      <w:r w:rsidR="00D05AC5" w:rsidRPr="002F3E6F">
        <w:rPr>
          <w:rFonts w:ascii="Tahoma" w:hAnsi="Tahoma" w:cs="Tahoma"/>
          <w:szCs w:val="24"/>
        </w:rPr>
        <w:t>o</w:t>
      </w:r>
      <w:r w:rsidR="00F07CCE" w:rsidRPr="002F3E6F">
        <w:rPr>
          <w:rFonts w:ascii="Tahoma" w:hAnsi="Tahoma" w:cs="Tahoma"/>
          <w:szCs w:val="24"/>
        </w:rPr>
        <w:t xml:space="preserve">ntain a list of the current </w:t>
      </w:r>
      <w:r w:rsidR="00D05AC5" w:rsidRPr="002F3E6F">
        <w:rPr>
          <w:rFonts w:ascii="Tahoma" w:hAnsi="Tahoma" w:cs="Tahoma"/>
          <w:szCs w:val="24"/>
        </w:rPr>
        <w:t xml:space="preserve">or proposed </w:t>
      </w:r>
      <w:r w:rsidR="00F07CCE" w:rsidRPr="002F3E6F">
        <w:rPr>
          <w:rFonts w:ascii="Tahoma" w:hAnsi="Tahoma" w:cs="Tahoma"/>
          <w:szCs w:val="24"/>
        </w:rPr>
        <w:t xml:space="preserve">significant owners </w:t>
      </w:r>
      <w:r w:rsidR="00D05AC5" w:rsidRPr="002F3E6F">
        <w:rPr>
          <w:rFonts w:ascii="Tahoma" w:hAnsi="Tahoma" w:cs="Tahoma"/>
          <w:szCs w:val="24"/>
        </w:rPr>
        <w:t xml:space="preserve">of the </w:t>
      </w:r>
      <w:r w:rsidR="00F07CCE" w:rsidRPr="002F3E6F">
        <w:rPr>
          <w:rFonts w:ascii="Tahoma" w:hAnsi="Tahoma" w:cs="Tahoma"/>
          <w:szCs w:val="24"/>
        </w:rPr>
        <w:t>applicant</w:t>
      </w:r>
      <w:r w:rsidR="00F94213" w:rsidRPr="002F3E6F">
        <w:rPr>
          <w:rFonts w:ascii="Tahoma" w:hAnsi="Tahoma" w:cs="Tahoma"/>
          <w:szCs w:val="24"/>
        </w:rPr>
        <w:t>s</w:t>
      </w:r>
      <w:r w:rsidR="00F07CCE" w:rsidRPr="002F3E6F">
        <w:rPr>
          <w:rFonts w:ascii="Tahoma" w:hAnsi="Tahoma" w:cs="Tahoma"/>
          <w:szCs w:val="24"/>
        </w:rPr>
        <w:t>, and the percentages of shares owned or to be owned by each</w:t>
      </w:r>
      <w:r w:rsidR="00F94213" w:rsidRPr="002F3E6F">
        <w:rPr>
          <w:rFonts w:ascii="Tahoma" w:hAnsi="Tahoma" w:cs="Tahoma"/>
          <w:szCs w:val="24"/>
        </w:rPr>
        <w:t xml:space="preserve"> applicant</w:t>
      </w:r>
      <w:r w:rsidR="00F07CCE" w:rsidRPr="002F3E6F">
        <w:rPr>
          <w:rFonts w:ascii="Tahoma" w:hAnsi="Tahoma" w:cs="Tahoma"/>
          <w:szCs w:val="24"/>
        </w:rPr>
        <w:t>;</w:t>
      </w:r>
    </w:p>
    <w:p w:rsidR="00395997"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b</w:t>
      </w:r>
      <w:r w:rsidR="007638B7" w:rsidRPr="002F3E6F">
        <w:rPr>
          <w:rFonts w:ascii="Tahoma" w:hAnsi="Tahoma" w:cs="Tahoma"/>
          <w:szCs w:val="24"/>
        </w:rPr>
        <w:t>iographical information on the b</w:t>
      </w:r>
      <w:r w:rsidR="00395997" w:rsidRPr="002F3E6F">
        <w:rPr>
          <w:rFonts w:ascii="Tahoma" w:hAnsi="Tahoma" w:cs="Tahoma"/>
          <w:szCs w:val="24"/>
        </w:rPr>
        <w:t xml:space="preserve">oard of </w:t>
      </w:r>
      <w:r w:rsidR="007638B7" w:rsidRPr="002F3E6F">
        <w:rPr>
          <w:rFonts w:ascii="Tahoma" w:hAnsi="Tahoma" w:cs="Tahoma"/>
          <w:szCs w:val="24"/>
        </w:rPr>
        <w:t xml:space="preserve">directors </w:t>
      </w:r>
      <w:r w:rsidR="00395997" w:rsidRPr="002F3E6F">
        <w:rPr>
          <w:rFonts w:ascii="Tahoma" w:hAnsi="Tahoma" w:cs="Tahoma"/>
          <w:szCs w:val="24"/>
        </w:rPr>
        <w:t>and executive officers;</w:t>
      </w:r>
    </w:p>
    <w:p w:rsidR="00F07CCE"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p</w:t>
      </w:r>
      <w:r w:rsidR="00353FB6" w:rsidRPr="002F3E6F">
        <w:rPr>
          <w:rFonts w:ascii="Tahoma" w:hAnsi="Tahoma" w:cs="Tahoma"/>
          <w:szCs w:val="24"/>
        </w:rPr>
        <w:t>roposed services to be offered;</w:t>
      </w:r>
    </w:p>
    <w:p w:rsidR="00353FB6"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p</w:t>
      </w:r>
      <w:r w:rsidR="00353FB6" w:rsidRPr="002F3E6F">
        <w:rPr>
          <w:rFonts w:ascii="Tahoma" w:hAnsi="Tahoma" w:cs="Tahoma"/>
          <w:szCs w:val="24"/>
        </w:rPr>
        <w:t>roposed locations</w:t>
      </w:r>
      <w:r w:rsidR="00083942" w:rsidRPr="002F3E6F">
        <w:rPr>
          <w:rFonts w:ascii="Tahoma" w:hAnsi="Tahoma" w:cs="Tahoma"/>
          <w:szCs w:val="24"/>
        </w:rPr>
        <w:t xml:space="preserve"> where money services will be conducted;</w:t>
      </w:r>
    </w:p>
    <w:p w:rsidR="00083942"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a</w:t>
      </w:r>
      <w:r w:rsidR="008D25C5" w:rsidRPr="002F3E6F">
        <w:rPr>
          <w:rFonts w:ascii="Tahoma" w:hAnsi="Tahoma" w:cs="Tahoma"/>
          <w:szCs w:val="24"/>
        </w:rPr>
        <w:t xml:space="preserve"> </w:t>
      </w:r>
      <w:r w:rsidR="003B144B" w:rsidRPr="002F3E6F">
        <w:rPr>
          <w:rFonts w:ascii="Tahoma" w:hAnsi="Tahoma" w:cs="Tahoma"/>
          <w:szCs w:val="24"/>
        </w:rPr>
        <w:t>business plan for building the agent network</w:t>
      </w:r>
      <w:r w:rsidR="00083942" w:rsidRPr="002F3E6F">
        <w:rPr>
          <w:rFonts w:ascii="Tahoma" w:hAnsi="Tahoma" w:cs="Tahoma"/>
          <w:szCs w:val="24"/>
        </w:rPr>
        <w:t>;</w:t>
      </w:r>
    </w:p>
    <w:p w:rsidR="00083942"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i</w:t>
      </w:r>
      <w:r w:rsidR="00083942" w:rsidRPr="002F3E6F">
        <w:rPr>
          <w:rFonts w:ascii="Tahoma" w:hAnsi="Tahoma" w:cs="Tahoma"/>
          <w:szCs w:val="24"/>
        </w:rPr>
        <w:t>dentifying information for bank acco</w:t>
      </w:r>
      <w:r w:rsidR="00395997" w:rsidRPr="002F3E6F">
        <w:rPr>
          <w:rFonts w:ascii="Tahoma" w:hAnsi="Tahoma" w:cs="Tahoma"/>
          <w:szCs w:val="24"/>
        </w:rPr>
        <w:t>unts used in the conduct of e-money operations;</w:t>
      </w:r>
    </w:p>
    <w:p w:rsidR="007638B7"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a</w:t>
      </w:r>
      <w:r w:rsidR="00083942" w:rsidRPr="002F3E6F">
        <w:rPr>
          <w:rFonts w:ascii="Tahoma" w:hAnsi="Tahoma" w:cs="Tahoma"/>
          <w:szCs w:val="24"/>
        </w:rPr>
        <w:t xml:space="preserve"> certification signed by the applicant to the effect that the proposed </w:t>
      </w:r>
      <w:r w:rsidR="00463CB9" w:rsidRPr="002F3E6F">
        <w:rPr>
          <w:rFonts w:ascii="Tahoma" w:hAnsi="Tahoma" w:cs="Tahoma"/>
          <w:szCs w:val="24"/>
        </w:rPr>
        <w:t>e-money institution</w:t>
      </w:r>
      <w:r w:rsidR="00083942" w:rsidRPr="002F3E6F">
        <w:rPr>
          <w:rFonts w:ascii="Tahoma" w:hAnsi="Tahoma" w:cs="Tahoma"/>
          <w:szCs w:val="24"/>
        </w:rPr>
        <w:t xml:space="preserve"> has complied with the minimum requirements as provided for in this regulation</w:t>
      </w:r>
      <w:r w:rsidR="007638B7" w:rsidRPr="002F3E6F">
        <w:rPr>
          <w:rFonts w:ascii="Tahoma" w:hAnsi="Tahoma" w:cs="Tahoma"/>
          <w:szCs w:val="24"/>
        </w:rPr>
        <w:t>;</w:t>
      </w:r>
      <w:r w:rsidR="00F94213" w:rsidRPr="002F3E6F">
        <w:rPr>
          <w:rFonts w:ascii="Tahoma" w:hAnsi="Tahoma" w:cs="Tahoma"/>
          <w:szCs w:val="24"/>
        </w:rPr>
        <w:t xml:space="preserve"> and</w:t>
      </w:r>
    </w:p>
    <w:p w:rsidR="00083942"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a</w:t>
      </w:r>
      <w:r w:rsidR="007638B7" w:rsidRPr="002F3E6F">
        <w:rPr>
          <w:rFonts w:ascii="Tahoma" w:hAnsi="Tahoma" w:cs="Tahoma"/>
          <w:szCs w:val="24"/>
        </w:rPr>
        <w:t xml:space="preserve"> business plan covering at a minimum </w:t>
      </w:r>
      <w:r w:rsidR="00F94213" w:rsidRPr="002F3E6F">
        <w:rPr>
          <w:rFonts w:ascii="Tahoma" w:hAnsi="Tahoma" w:cs="Tahoma"/>
          <w:szCs w:val="24"/>
        </w:rPr>
        <w:t>of three</w:t>
      </w:r>
      <w:r w:rsidR="008D25C5" w:rsidRPr="002F3E6F">
        <w:rPr>
          <w:rFonts w:ascii="Tahoma" w:hAnsi="Tahoma" w:cs="Tahoma"/>
          <w:szCs w:val="24"/>
        </w:rPr>
        <w:t xml:space="preserve"> </w:t>
      </w:r>
      <w:r w:rsidR="007638B7" w:rsidRPr="002F3E6F">
        <w:rPr>
          <w:rFonts w:ascii="Tahoma" w:hAnsi="Tahoma" w:cs="Tahoma"/>
          <w:szCs w:val="24"/>
        </w:rPr>
        <w:t>subsequent years</w:t>
      </w:r>
      <w:r w:rsidR="00395997" w:rsidRPr="002F3E6F">
        <w:rPr>
          <w:rFonts w:ascii="Tahoma" w:hAnsi="Tahoma" w:cs="Tahoma"/>
          <w:szCs w:val="24"/>
        </w:rPr>
        <w:t>.</w:t>
      </w:r>
    </w:p>
    <w:p w:rsidR="00CD4775" w:rsidRPr="002F3E6F" w:rsidRDefault="00CD4775" w:rsidP="00CD4775">
      <w:pPr>
        <w:pStyle w:val="ListParagraph"/>
        <w:numPr>
          <w:ilvl w:val="0"/>
          <w:numId w:val="0"/>
        </w:numPr>
        <w:spacing w:after="120"/>
        <w:ind w:left="714"/>
        <w:contextualSpacing w:val="0"/>
        <w:rPr>
          <w:rFonts w:ascii="Tahoma" w:hAnsi="Tahoma" w:cs="Tahoma"/>
          <w:szCs w:val="24"/>
        </w:rPr>
      </w:pPr>
    </w:p>
    <w:p w:rsidR="0044191B" w:rsidRPr="002F3E6F" w:rsidRDefault="00D05AC5" w:rsidP="00FB0933">
      <w:pPr>
        <w:pStyle w:val="ListParagraph"/>
        <w:numPr>
          <w:ilvl w:val="0"/>
          <w:numId w:val="11"/>
        </w:numPr>
        <w:tabs>
          <w:tab w:val="num" w:pos="360"/>
        </w:tabs>
        <w:ind w:left="357" w:hanging="357"/>
        <w:contextualSpacing w:val="0"/>
        <w:rPr>
          <w:rFonts w:ascii="Tahoma" w:hAnsi="Tahoma" w:cs="Tahoma"/>
          <w:szCs w:val="24"/>
        </w:rPr>
      </w:pPr>
      <w:r w:rsidRPr="002F3E6F">
        <w:rPr>
          <w:rFonts w:ascii="Tahoma" w:hAnsi="Tahoma" w:cs="Tahoma"/>
          <w:szCs w:val="24"/>
        </w:rPr>
        <w:t>T</w:t>
      </w:r>
      <w:r w:rsidR="0044191B" w:rsidRPr="002F3E6F">
        <w:rPr>
          <w:rFonts w:ascii="Tahoma" w:hAnsi="Tahoma" w:cs="Tahoma"/>
          <w:szCs w:val="24"/>
        </w:rPr>
        <w:t xml:space="preserve">he Authority </w:t>
      </w:r>
      <w:r w:rsidR="00F2404C" w:rsidRPr="002F3E6F">
        <w:rPr>
          <w:rFonts w:ascii="Tahoma" w:hAnsi="Tahoma" w:cs="Tahoma"/>
          <w:szCs w:val="24"/>
        </w:rPr>
        <w:t>may</w:t>
      </w:r>
      <w:r w:rsidR="008D25C5" w:rsidRPr="002F3E6F">
        <w:rPr>
          <w:rFonts w:ascii="Tahoma" w:hAnsi="Tahoma" w:cs="Tahoma"/>
          <w:szCs w:val="24"/>
        </w:rPr>
        <w:t xml:space="preserve"> </w:t>
      </w:r>
      <w:r w:rsidR="0044191B" w:rsidRPr="002F3E6F">
        <w:rPr>
          <w:rFonts w:ascii="Tahoma" w:hAnsi="Tahoma" w:cs="Tahoma"/>
          <w:szCs w:val="24"/>
        </w:rPr>
        <w:t xml:space="preserve">not </w:t>
      </w:r>
      <w:r w:rsidR="00F2404C" w:rsidRPr="002F3E6F">
        <w:rPr>
          <w:rFonts w:ascii="Tahoma" w:hAnsi="Tahoma" w:cs="Tahoma"/>
          <w:szCs w:val="24"/>
        </w:rPr>
        <w:t xml:space="preserve">grant </w:t>
      </w:r>
      <w:r w:rsidR="0044191B" w:rsidRPr="002F3E6F">
        <w:rPr>
          <w:rFonts w:ascii="Tahoma" w:hAnsi="Tahoma" w:cs="Tahoma"/>
          <w:szCs w:val="24"/>
        </w:rPr>
        <w:t>authoriz</w:t>
      </w:r>
      <w:r w:rsidR="00F2404C" w:rsidRPr="002F3E6F">
        <w:rPr>
          <w:rFonts w:ascii="Tahoma" w:hAnsi="Tahoma" w:cs="Tahoma"/>
          <w:szCs w:val="24"/>
        </w:rPr>
        <w:t xml:space="preserve">ation </w:t>
      </w:r>
      <w:r w:rsidR="00184180" w:rsidRPr="002F3E6F">
        <w:rPr>
          <w:rFonts w:ascii="Tahoma" w:hAnsi="Tahoma" w:cs="Tahoma"/>
          <w:szCs w:val="24"/>
        </w:rPr>
        <w:t xml:space="preserve">if </w:t>
      </w:r>
      <w:r w:rsidR="0044191B" w:rsidRPr="002F3E6F">
        <w:rPr>
          <w:rFonts w:ascii="Tahoma" w:hAnsi="Tahoma" w:cs="Tahoma"/>
          <w:szCs w:val="24"/>
        </w:rPr>
        <w:t>the following requirements</w:t>
      </w:r>
      <w:r w:rsidR="00184180" w:rsidRPr="002F3E6F">
        <w:rPr>
          <w:rFonts w:ascii="Tahoma" w:hAnsi="Tahoma" w:cs="Tahoma"/>
          <w:szCs w:val="24"/>
        </w:rPr>
        <w:t xml:space="preserve"> are not met</w:t>
      </w:r>
      <w:r w:rsidR="00F94213" w:rsidRPr="002F3E6F">
        <w:rPr>
          <w:rFonts w:ascii="Tahoma" w:hAnsi="Tahoma" w:cs="Tahoma"/>
          <w:szCs w:val="24"/>
        </w:rPr>
        <w:t>:</w:t>
      </w:r>
    </w:p>
    <w:p w:rsidR="0044191B"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t</w:t>
      </w:r>
      <w:r w:rsidR="00B22D93" w:rsidRPr="002F3E6F">
        <w:rPr>
          <w:rFonts w:ascii="Tahoma" w:hAnsi="Tahoma" w:cs="Tahoma"/>
          <w:szCs w:val="24"/>
        </w:rPr>
        <w:t xml:space="preserve">he person is established and incorporated as a limited company under the </w:t>
      </w:r>
      <w:r w:rsidR="003711B7" w:rsidRPr="002F3E6F">
        <w:rPr>
          <w:rFonts w:ascii="Tahoma" w:hAnsi="Tahoma" w:cs="Tahoma"/>
          <w:szCs w:val="24"/>
        </w:rPr>
        <w:t>Companies Act;</w:t>
      </w:r>
    </w:p>
    <w:p w:rsidR="003711B7"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t</w:t>
      </w:r>
      <w:r w:rsidR="003711B7" w:rsidRPr="002F3E6F">
        <w:rPr>
          <w:rFonts w:ascii="Tahoma" w:hAnsi="Tahoma" w:cs="Tahoma"/>
          <w:szCs w:val="24"/>
        </w:rPr>
        <w:t xml:space="preserve">he material owners </w:t>
      </w:r>
      <w:r w:rsidR="008B78C1" w:rsidRPr="002F3E6F">
        <w:rPr>
          <w:rFonts w:ascii="Tahoma" w:hAnsi="Tahoma" w:cs="Tahoma"/>
          <w:szCs w:val="24"/>
        </w:rPr>
        <w:t>and ownership structure are suitable;</w:t>
      </w:r>
    </w:p>
    <w:p w:rsidR="008B78C1"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lastRenderedPageBreak/>
        <w:t>t</w:t>
      </w:r>
      <w:r w:rsidR="00265976" w:rsidRPr="002F3E6F">
        <w:rPr>
          <w:rFonts w:ascii="Tahoma" w:hAnsi="Tahoma" w:cs="Tahoma"/>
          <w:szCs w:val="24"/>
        </w:rPr>
        <w:t xml:space="preserve">he board of directors adequately reflects the balance of interests represented by the </w:t>
      </w:r>
      <w:r w:rsidR="00232D5D" w:rsidRPr="002F3E6F">
        <w:rPr>
          <w:rFonts w:ascii="Tahoma" w:hAnsi="Tahoma" w:cs="Tahoma"/>
          <w:szCs w:val="24"/>
        </w:rPr>
        <w:t>e-</w:t>
      </w:r>
      <w:r w:rsidR="00265976" w:rsidRPr="002F3E6F">
        <w:rPr>
          <w:rFonts w:ascii="Tahoma" w:hAnsi="Tahoma" w:cs="Tahoma"/>
          <w:szCs w:val="24"/>
        </w:rPr>
        <w:t xml:space="preserve">money institution, in particular that the company will hold funds in trust on behalf of </w:t>
      </w:r>
      <w:r w:rsidR="00232D5D" w:rsidRPr="002F3E6F">
        <w:rPr>
          <w:rFonts w:ascii="Tahoma" w:hAnsi="Tahoma" w:cs="Tahoma"/>
          <w:szCs w:val="24"/>
        </w:rPr>
        <w:t>e-</w:t>
      </w:r>
      <w:r w:rsidR="00265976" w:rsidRPr="002F3E6F">
        <w:rPr>
          <w:rFonts w:ascii="Tahoma" w:hAnsi="Tahoma" w:cs="Tahoma"/>
          <w:szCs w:val="24"/>
        </w:rPr>
        <w:t>money holders</w:t>
      </w:r>
      <w:r w:rsidR="003B08B6" w:rsidRPr="002F3E6F">
        <w:rPr>
          <w:rFonts w:ascii="Tahoma" w:hAnsi="Tahoma" w:cs="Tahoma"/>
          <w:szCs w:val="24"/>
        </w:rPr>
        <w:t>;</w:t>
      </w:r>
    </w:p>
    <w:p w:rsidR="007E5338"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t</w:t>
      </w:r>
      <w:r w:rsidR="007E5338" w:rsidRPr="002F3E6F">
        <w:rPr>
          <w:rFonts w:ascii="Tahoma" w:hAnsi="Tahoma" w:cs="Tahoma"/>
          <w:szCs w:val="24"/>
        </w:rPr>
        <w:t xml:space="preserve">he person engages only in the business of an </w:t>
      </w:r>
      <w:r w:rsidR="00232D5D" w:rsidRPr="002F3E6F">
        <w:rPr>
          <w:rFonts w:ascii="Tahoma" w:hAnsi="Tahoma" w:cs="Tahoma"/>
          <w:szCs w:val="24"/>
        </w:rPr>
        <w:t>e-</w:t>
      </w:r>
      <w:r w:rsidR="007E5338" w:rsidRPr="002F3E6F">
        <w:rPr>
          <w:rFonts w:ascii="Tahoma" w:hAnsi="Tahoma" w:cs="Tahoma"/>
          <w:szCs w:val="24"/>
        </w:rPr>
        <w:t xml:space="preserve">money institution. </w:t>
      </w:r>
      <w:r w:rsidR="00CE0F2D" w:rsidRPr="002F3E6F">
        <w:rPr>
          <w:rFonts w:ascii="Tahoma" w:hAnsi="Tahoma" w:cs="Tahoma"/>
          <w:szCs w:val="24"/>
        </w:rPr>
        <w:t xml:space="preserve">A person engaged in activities not related or incidental to </w:t>
      </w:r>
      <w:r w:rsidR="00232D5D" w:rsidRPr="002F3E6F">
        <w:rPr>
          <w:rFonts w:ascii="Tahoma" w:hAnsi="Tahoma" w:cs="Tahoma"/>
          <w:szCs w:val="24"/>
        </w:rPr>
        <w:t>e-</w:t>
      </w:r>
      <w:r w:rsidR="00CE0F2D" w:rsidRPr="002F3E6F">
        <w:rPr>
          <w:rFonts w:ascii="Tahoma" w:hAnsi="Tahoma" w:cs="Tahoma"/>
          <w:szCs w:val="24"/>
        </w:rPr>
        <w:t xml:space="preserve">money but wishing to be authorized as an </w:t>
      </w:r>
      <w:r w:rsidR="00232D5D" w:rsidRPr="002F3E6F">
        <w:rPr>
          <w:rFonts w:ascii="Tahoma" w:hAnsi="Tahoma" w:cs="Tahoma"/>
          <w:szCs w:val="24"/>
        </w:rPr>
        <w:t>e-</w:t>
      </w:r>
      <w:r w:rsidR="00CE0F2D" w:rsidRPr="002F3E6F">
        <w:rPr>
          <w:rFonts w:ascii="Tahoma" w:hAnsi="Tahoma" w:cs="Tahoma"/>
          <w:szCs w:val="24"/>
        </w:rPr>
        <w:t>money institution, must do so through a separate entity duly incorporated exclusively for this purpose;</w:t>
      </w:r>
    </w:p>
    <w:p w:rsidR="00757173" w:rsidRDefault="00814052" w:rsidP="0075717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t</w:t>
      </w:r>
      <w:r w:rsidR="00CE0F2D" w:rsidRPr="002F3E6F">
        <w:rPr>
          <w:rFonts w:ascii="Tahoma" w:hAnsi="Tahoma" w:cs="Tahoma"/>
          <w:szCs w:val="24"/>
        </w:rPr>
        <w:t>he person is financially sound;</w:t>
      </w:r>
      <w:r w:rsidR="00F94213" w:rsidRPr="002F3E6F">
        <w:rPr>
          <w:rFonts w:ascii="Tahoma" w:hAnsi="Tahoma" w:cs="Tahoma"/>
          <w:szCs w:val="24"/>
        </w:rPr>
        <w:t xml:space="preserve"> and</w:t>
      </w:r>
      <w:r w:rsidR="00757173">
        <w:rPr>
          <w:rFonts w:ascii="Tahoma" w:hAnsi="Tahoma" w:cs="Tahoma"/>
          <w:szCs w:val="24"/>
        </w:rPr>
        <w:t xml:space="preserve"> </w:t>
      </w:r>
    </w:p>
    <w:p w:rsidR="00CD4775" w:rsidRPr="00757173" w:rsidRDefault="00814052" w:rsidP="00757173">
      <w:pPr>
        <w:pStyle w:val="ListParagraph"/>
        <w:numPr>
          <w:ilvl w:val="1"/>
          <w:numId w:val="11"/>
        </w:numPr>
        <w:spacing w:after="120"/>
        <w:ind w:left="714" w:hanging="357"/>
        <w:contextualSpacing w:val="0"/>
        <w:rPr>
          <w:rFonts w:ascii="Tahoma" w:hAnsi="Tahoma" w:cs="Tahoma"/>
          <w:szCs w:val="24"/>
        </w:rPr>
      </w:pPr>
      <w:r w:rsidRPr="00757173">
        <w:rPr>
          <w:rFonts w:ascii="Tahoma" w:hAnsi="Tahoma" w:cs="Tahoma"/>
          <w:szCs w:val="24"/>
        </w:rPr>
        <w:t>t</w:t>
      </w:r>
      <w:r w:rsidR="00CE0F2D" w:rsidRPr="00757173">
        <w:rPr>
          <w:rFonts w:ascii="Tahoma" w:hAnsi="Tahoma" w:cs="Tahoma"/>
          <w:szCs w:val="24"/>
        </w:rPr>
        <w:t xml:space="preserve">he persons proposed to manage or control the </w:t>
      </w:r>
      <w:r w:rsidR="00232D5D" w:rsidRPr="00757173">
        <w:rPr>
          <w:rFonts w:ascii="Tahoma" w:hAnsi="Tahoma" w:cs="Tahoma"/>
          <w:szCs w:val="24"/>
        </w:rPr>
        <w:t>e-</w:t>
      </w:r>
      <w:r w:rsidR="00CE0F2D" w:rsidRPr="00757173">
        <w:rPr>
          <w:rFonts w:ascii="Tahoma" w:hAnsi="Tahoma" w:cs="Tahoma"/>
          <w:szCs w:val="24"/>
        </w:rPr>
        <w:t xml:space="preserve">money </w:t>
      </w:r>
      <w:r w:rsidR="006B2034" w:rsidRPr="00757173">
        <w:rPr>
          <w:rFonts w:ascii="Tahoma" w:hAnsi="Tahoma" w:cs="Tahoma"/>
          <w:szCs w:val="24"/>
        </w:rPr>
        <w:t>institution</w:t>
      </w:r>
      <w:r w:rsidR="00CE0F2D" w:rsidRPr="00757173">
        <w:rPr>
          <w:rFonts w:ascii="Tahoma" w:hAnsi="Tahoma" w:cs="Tahoma"/>
          <w:szCs w:val="24"/>
        </w:rPr>
        <w:t xml:space="preserve"> are fit and proper and have the necessary experience and qualifications to perform their functions.</w:t>
      </w:r>
    </w:p>
    <w:p w:rsidR="00C95377" w:rsidRPr="002F3E6F" w:rsidRDefault="004B13FF" w:rsidP="00FB0933">
      <w:pPr>
        <w:pStyle w:val="ListParagraph"/>
        <w:numPr>
          <w:ilvl w:val="0"/>
          <w:numId w:val="11"/>
        </w:numPr>
        <w:tabs>
          <w:tab w:val="num" w:pos="360"/>
        </w:tabs>
        <w:ind w:left="357" w:hanging="357"/>
        <w:contextualSpacing w:val="0"/>
        <w:rPr>
          <w:rFonts w:ascii="Tahoma" w:hAnsi="Tahoma" w:cs="Tahoma"/>
          <w:szCs w:val="24"/>
        </w:rPr>
      </w:pPr>
      <w:bookmarkStart w:id="2" w:name="_Ref191544600"/>
      <w:r w:rsidRPr="002F3E6F">
        <w:rPr>
          <w:rFonts w:ascii="Tahoma" w:hAnsi="Tahoma" w:cs="Tahoma"/>
          <w:szCs w:val="24"/>
        </w:rPr>
        <w:t>Without limiting the genera</w:t>
      </w:r>
      <w:r w:rsidR="002B6262" w:rsidRPr="002F3E6F">
        <w:rPr>
          <w:rFonts w:ascii="Tahoma" w:hAnsi="Tahoma" w:cs="Tahoma"/>
          <w:szCs w:val="24"/>
        </w:rPr>
        <w:t xml:space="preserve">lity of the foregoing and of </w:t>
      </w:r>
      <w:r w:rsidR="00F94213" w:rsidRPr="002F3E6F">
        <w:rPr>
          <w:rFonts w:ascii="Tahoma" w:hAnsi="Tahoma" w:cs="Tahoma"/>
          <w:szCs w:val="24"/>
        </w:rPr>
        <w:t>s</w:t>
      </w:r>
      <w:r w:rsidR="00701FBD" w:rsidRPr="002F3E6F">
        <w:rPr>
          <w:rFonts w:ascii="Tahoma" w:hAnsi="Tahoma" w:cs="Tahoma"/>
          <w:szCs w:val="24"/>
        </w:rPr>
        <w:t>ection</w:t>
      </w:r>
      <w:r w:rsidRPr="002F3E6F">
        <w:rPr>
          <w:rFonts w:ascii="Tahoma" w:hAnsi="Tahoma" w:cs="Tahoma"/>
          <w:szCs w:val="24"/>
        </w:rPr>
        <w:t xml:space="preserve"> 25</w:t>
      </w:r>
      <w:r w:rsidR="00D57A10" w:rsidRPr="002F3E6F">
        <w:rPr>
          <w:rFonts w:ascii="Tahoma" w:hAnsi="Tahoma" w:cs="Tahoma"/>
          <w:szCs w:val="24"/>
        </w:rPr>
        <w:t xml:space="preserve"> of the </w:t>
      </w:r>
      <w:r w:rsidRPr="002F3E6F">
        <w:rPr>
          <w:rFonts w:ascii="Tahoma" w:hAnsi="Tahoma" w:cs="Tahoma"/>
          <w:szCs w:val="24"/>
        </w:rPr>
        <w:t>Act, t</w:t>
      </w:r>
      <w:r w:rsidR="004B7CEE" w:rsidRPr="002F3E6F">
        <w:rPr>
          <w:rFonts w:ascii="Tahoma" w:hAnsi="Tahoma" w:cs="Tahoma"/>
          <w:szCs w:val="24"/>
        </w:rPr>
        <w:t xml:space="preserve">he Authority may reject the application for a license on any of the following grounds: </w:t>
      </w:r>
      <w:bookmarkEnd w:id="2"/>
    </w:p>
    <w:p w:rsidR="004B7CEE"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t</w:t>
      </w:r>
      <w:r w:rsidR="004B7CEE" w:rsidRPr="002F3E6F">
        <w:rPr>
          <w:rFonts w:ascii="Tahoma" w:hAnsi="Tahoma" w:cs="Tahoma"/>
          <w:szCs w:val="24"/>
        </w:rPr>
        <w:t>he applicant</w:t>
      </w:r>
      <w:r w:rsidR="00BB664C" w:rsidRPr="002F3E6F">
        <w:rPr>
          <w:rFonts w:ascii="Tahoma" w:hAnsi="Tahoma" w:cs="Tahoma"/>
          <w:szCs w:val="24"/>
        </w:rPr>
        <w:t xml:space="preserve"> or any of its significant owners </w:t>
      </w:r>
      <w:r w:rsidR="00F94213" w:rsidRPr="002F3E6F">
        <w:rPr>
          <w:rFonts w:ascii="Tahoma" w:hAnsi="Tahoma" w:cs="Tahoma"/>
          <w:szCs w:val="24"/>
        </w:rPr>
        <w:t>have</w:t>
      </w:r>
      <w:r w:rsidR="008D25C5" w:rsidRPr="002F3E6F">
        <w:rPr>
          <w:rFonts w:ascii="Tahoma" w:hAnsi="Tahoma" w:cs="Tahoma"/>
          <w:szCs w:val="24"/>
        </w:rPr>
        <w:t xml:space="preserve"> </w:t>
      </w:r>
      <w:r w:rsidR="00BB664C" w:rsidRPr="002F3E6F">
        <w:rPr>
          <w:rFonts w:ascii="Tahoma" w:hAnsi="Tahoma" w:cs="Tahoma"/>
          <w:szCs w:val="24"/>
        </w:rPr>
        <w:t xml:space="preserve">been convicted of a </w:t>
      </w:r>
      <w:r w:rsidR="00F94213" w:rsidRPr="002F3E6F">
        <w:rPr>
          <w:rFonts w:ascii="Tahoma" w:hAnsi="Tahoma" w:cs="Tahoma"/>
          <w:szCs w:val="24"/>
        </w:rPr>
        <w:t xml:space="preserve">offence </w:t>
      </w:r>
      <w:r w:rsidR="00BB664C" w:rsidRPr="002F3E6F">
        <w:rPr>
          <w:rFonts w:ascii="Tahoma" w:hAnsi="Tahoma" w:cs="Tahoma"/>
          <w:szCs w:val="24"/>
        </w:rPr>
        <w:t xml:space="preserve">involving a financial transaction in any jurisdiction within the past 10 years; </w:t>
      </w:r>
    </w:p>
    <w:p w:rsidR="004B7CEE"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t</w:t>
      </w:r>
      <w:r w:rsidR="00BB664C" w:rsidRPr="002F3E6F">
        <w:rPr>
          <w:rFonts w:ascii="Tahoma" w:hAnsi="Tahoma" w:cs="Tahoma"/>
          <w:szCs w:val="24"/>
        </w:rPr>
        <w:t xml:space="preserve">he application contains any false information; </w:t>
      </w:r>
    </w:p>
    <w:p w:rsidR="00BB664C"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t</w:t>
      </w:r>
      <w:r w:rsidR="00BB664C" w:rsidRPr="002F3E6F">
        <w:rPr>
          <w:rFonts w:ascii="Tahoma" w:hAnsi="Tahoma" w:cs="Tahoma"/>
          <w:szCs w:val="24"/>
        </w:rPr>
        <w:t>he applicant fails to respond to a request from the Authority for additional information within 10 days of a third request for the same information;</w:t>
      </w:r>
      <w:r w:rsidR="00F94213" w:rsidRPr="002F3E6F">
        <w:rPr>
          <w:rFonts w:ascii="Tahoma" w:hAnsi="Tahoma" w:cs="Tahoma"/>
          <w:szCs w:val="24"/>
        </w:rPr>
        <w:t xml:space="preserve"> and</w:t>
      </w:r>
    </w:p>
    <w:p w:rsidR="00BB664C" w:rsidRPr="002F3E6F" w:rsidRDefault="00814052" w:rsidP="00FB0933">
      <w:pPr>
        <w:pStyle w:val="ListParagraph"/>
        <w:numPr>
          <w:ilvl w:val="1"/>
          <w:numId w:val="11"/>
        </w:numPr>
        <w:spacing w:after="120"/>
        <w:ind w:left="714" w:hanging="357"/>
        <w:contextualSpacing w:val="0"/>
        <w:rPr>
          <w:rFonts w:ascii="Tahoma" w:hAnsi="Tahoma" w:cs="Tahoma"/>
          <w:szCs w:val="24"/>
        </w:rPr>
      </w:pPr>
      <w:r w:rsidRPr="002F3E6F">
        <w:rPr>
          <w:rFonts w:ascii="Tahoma" w:hAnsi="Tahoma" w:cs="Tahoma"/>
          <w:szCs w:val="24"/>
        </w:rPr>
        <w:t>t</w:t>
      </w:r>
      <w:r w:rsidR="00BB664C" w:rsidRPr="002F3E6F">
        <w:rPr>
          <w:rFonts w:ascii="Tahoma" w:hAnsi="Tahoma" w:cs="Tahoma"/>
          <w:szCs w:val="24"/>
        </w:rPr>
        <w:t>he documents submitted are incomplete, deceptive or misleading.</w:t>
      </w:r>
    </w:p>
    <w:p w:rsidR="00BB664C" w:rsidRPr="002F3E6F" w:rsidRDefault="00BB664C" w:rsidP="00FB0933">
      <w:pPr>
        <w:pStyle w:val="ListParagraph"/>
        <w:numPr>
          <w:ilvl w:val="0"/>
          <w:numId w:val="11"/>
        </w:numPr>
        <w:tabs>
          <w:tab w:val="num" w:pos="360"/>
        </w:tabs>
        <w:ind w:left="357" w:hanging="357"/>
        <w:contextualSpacing w:val="0"/>
        <w:rPr>
          <w:rFonts w:ascii="Tahoma" w:hAnsi="Tahoma" w:cs="Tahoma"/>
          <w:szCs w:val="24"/>
        </w:rPr>
      </w:pPr>
      <w:r w:rsidRPr="002F3E6F">
        <w:rPr>
          <w:rFonts w:ascii="Tahoma" w:hAnsi="Tahoma" w:cs="Tahoma"/>
          <w:szCs w:val="24"/>
        </w:rPr>
        <w:t>Any applicant for a licen</w:t>
      </w:r>
      <w:r w:rsidR="00F94213" w:rsidRPr="002F3E6F">
        <w:rPr>
          <w:rFonts w:ascii="Tahoma" w:hAnsi="Tahoma" w:cs="Tahoma"/>
          <w:szCs w:val="24"/>
        </w:rPr>
        <w:t>c</w:t>
      </w:r>
      <w:r w:rsidRPr="002F3E6F">
        <w:rPr>
          <w:rFonts w:ascii="Tahoma" w:hAnsi="Tahoma" w:cs="Tahoma"/>
          <w:szCs w:val="24"/>
        </w:rPr>
        <w:t xml:space="preserve">e </w:t>
      </w:r>
      <w:r w:rsidR="00D26031" w:rsidRPr="002F3E6F">
        <w:rPr>
          <w:rFonts w:ascii="Tahoma" w:hAnsi="Tahoma" w:cs="Tahoma"/>
          <w:szCs w:val="24"/>
        </w:rPr>
        <w:t xml:space="preserve">as EMI </w:t>
      </w:r>
      <w:r w:rsidRPr="002F3E6F">
        <w:rPr>
          <w:rFonts w:ascii="Tahoma" w:hAnsi="Tahoma" w:cs="Tahoma"/>
          <w:szCs w:val="24"/>
        </w:rPr>
        <w:t>whose application</w:t>
      </w:r>
      <w:r w:rsidR="00D26031" w:rsidRPr="002F3E6F">
        <w:rPr>
          <w:rFonts w:ascii="Tahoma" w:hAnsi="Tahoma" w:cs="Tahoma"/>
          <w:szCs w:val="24"/>
        </w:rPr>
        <w:t xml:space="preserve"> has been refused under </w:t>
      </w:r>
      <w:r w:rsidR="00F94213" w:rsidRPr="002F3E6F">
        <w:rPr>
          <w:rFonts w:ascii="Tahoma" w:hAnsi="Tahoma" w:cs="Tahoma"/>
          <w:szCs w:val="24"/>
        </w:rPr>
        <w:t>s</w:t>
      </w:r>
      <w:r w:rsidR="00701FBD" w:rsidRPr="002F3E6F">
        <w:rPr>
          <w:rFonts w:ascii="Tahoma" w:hAnsi="Tahoma" w:cs="Tahoma"/>
          <w:szCs w:val="24"/>
        </w:rPr>
        <w:t>ub-</w:t>
      </w:r>
      <w:r w:rsidR="00F94213" w:rsidRPr="002F3E6F">
        <w:rPr>
          <w:rFonts w:ascii="Tahoma" w:hAnsi="Tahoma" w:cs="Tahoma"/>
          <w:szCs w:val="24"/>
        </w:rPr>
        <w:t>s</w:t>
      </w:r>
      <w:r w:rsidR="00701FBD" w:rsidRPr="002F3E6F">
        <w:rPr>
          <w:rFonts w:ascii="Tahoma" w:hAnsi="Tahoma" w:cs="Tahoma"/>
          <w:szCs w:val="24"/>
        </w:rPr>
        <w:t>ection</w:t>
      </w:r>
      <w:fldSimple w:instr=" REF _Ref191544600 \r \h  \* MERGEFORMAT ">
        <w:r w:rsidR="00DA0723" w:rsidRPr="002F3E6F">
          <w:rPr>
            <w:rFonts w:ascii="Tahoma" w:hAnsi="Tahoma" w:cs="Tahoma"/>
            <w:szCs w:val="24"/>
          </w:rPr>
          <w:t>(5)</w:t>
        </w:r>
      </w:fldSimple>
      <w:r w:rsidR="002B6262" w:rsidRPr="002F3E6F">
        <w:rPr>
          <w:rFonts w:ascii="Tahoma" w:hAnsi="Tahoma" w:cs="Tahoma"/>
          <w:szCs w:val="24"/>
        </w:rPr>
        <w:t xml:space="preserve">or suspended, restricted </w:t>
      </w:r>
      <w:r w:rsidR="00D26031" w:rsidRPr="002F3E6F">
        <w:rPr>
          <w:rFonts w:ascii="Tahoma" w:hAnsi="Tahoma" w:cs="Tahoma"/>
          <w:szCs w:val="24"/>
        </w:rPr>
        <w:t xml:space="preserve">or revoked under </w:t>
      </w:r>
      <w:r w:rsidR="00F94213" w:rsidRPr="002F3E6F">
        <w:rPr>
          <w:rFonts w:ascii="Tahoma" w:hAnsi="Tahoma" w:cs="Tahoma"/>
          <w:szCs w:val="24"/>
        </w:rPr>
        <w:t>s</w:t>
      </w:r>
      <w:r w:rsidR="00701FBD" w:rsidRPr="002F3E6F">
        <w:rPr>
          <w:rFonts w:ascii="Tahoma" w:hAnsi="Tahoma" w:cs="Tahoma"/>
          <w:szCs w:val="24"/>
        </w:rPr>
        <w:t>ection</w:t>
      </w:r>
      <w:r w:rsidR="002B6262" w:rsidRPr="002F3E6F">
        <w:rPr>
          <w:rFonts w:ascii="Tahoma" w:hAnsi="Tahoma" w:cs="Tahoma"/>
          <w:szCs w:val="24"/>
        </w:rPr>
        <w:t xml:space="preserve"> 150 </w:t>
      </w:r>
      <w:r w:rsidR="00D57A10" w:rsidRPr="002F3E6F">
        <w:rPr>
          <w:rFonts w:ascii="Tahoma" w:hAnsi="Tahoma" w:cs="Tahoma"/>
          <w:szCs w:val="24"/>
        </w:rPr>
        <w:t xml:space="preserve">of the </w:t>
      </w:r>
      <w:r w:rsidR="002B6262" w:rsidRPr="002F3E6F">
        <w:rPr>
          <w:rFonts w:ascii="Tahoma" w:hAnsi="Tahoma" w:cs="Tahoma"/>
          <w:szCs w:val="24"/>
        </w:rPr>
        <w:t xml:space="preserve">Act </w:t>
      </w:r>
      <w:r w:rsidR="00D26031" w:rsidRPr="002F3E6F">
        <w:rPr>
          <w:rFonts w:ascii="Tahoma" w:hAnsi="Tahoma" w:cs="Tahoma"/>
          <w:szCs w:val="24"/>
        </w:rPr>
        <w:t xml:space="preserve">may, within thirty </w:t>
      </w:r>
      <w:r w:rsidR="00F94213" w:rsidRPr="002F3E6F">
        <w:rPr>
          <w:rFonts w:ascii="Tahoma" w:hAnsi="Tahoma" w:cs="Tahoma"/>
          <w:szCs w:val="24"/>
        </w:rPr>
        <w:t xml:space="preserve">(30) </w:t>
      </w:r>
      <w:r w:rsidR="00D26031" w:rsidRPr="002F3E6F">
        <w:rPr>
          <w:rFonts w:ascii="Tahoma" w:hAnsi="Tahoma" w:cs="Tahoma"/>
          <w:szCs w:val="24"/>
        </w:rPr>
        <w:t xml:space="preserve">days from the date on which the order is communicated to him or her, appeal </w:t>
      </w:r>
      <w:r w:rsidR="002B6262" w:rsidRPr="002F3E6F">
        <w:rPr>
          <w:rFonts w:ascii="Tahoma" w:hAnsi="Tahoma" w:cs="Tahoma"/>
          <w:szCs w:val="24"/>
        </w:rPr>
        <w:t xml:space="preserve">against the decision under </w:t>
      </w:r>
      <w:r w:rsidR="00F94213" w:rsidRPr="002F3E6F">
        <w:rPr>
          <w:rFonts w:ascii="Tahoma" w:hAnsi="Tahoma" w:cs="Tahoma"/>
          <w:szCs w:val="24"/>
        </w:rPr>
        <w:t>s</w:t>
      </w:r>
      <w:r w:rsidR="00701FBD" w:rsidRPr="002F3E6F">
        <w:rPr>
          <w:rFonts w:ascii="Tahoma" w:hAnsi="Tahoma" w:cs="Tahoma"/>
          <w:szCs w:val="24"/>
        </w:rPr>
        <w:t>ection</w:t>
      </w:r>
      <w:r w:rsidR="002B6262" w:rsidRPr="002F3E6F">
        <w:rPr>
          <w:rFonts w:ascii="Tahoma" w:hAnsi="Tahoma" w:cs="Tahoma"/>
          <w:szCs w:val="24"/>
        </w:rPr>
        <w:t xml:space="preserve"> 162 </w:t>
      </w:r>
      <w:r w:rsidR="00D57A10" w:rsidRPr="002F3E6F">
        <w:rPr>
          <w:rFonts w:ascii="Tahoma" w:hAnsi="Tahoma" w:cs="Tahoma"/>
          <w:szCs w:val="24"/>
        </w:rPr>
        <w:t xml:space="preserve">of the </w:t>
      </w:r>
      <w:r w:rsidR="002B6262" w:rsidRPr="002F3E6F">
        <w:rPr>
          <w:rFonts w:ascii="Tahoma" w:hAnsi="Tahoma" w:cs="Tahoma"/>
          <w:szCs w:val="24"/>
        </w:rPr>
        <w:t xml:space="preserve">Act. </w:t>
      </w:r>
    </w:p>
    <w:p w:rsidR="0027723C" w:rsidRPr="002F3E6F" w:rsidRDefault="0027723C" w:rsidP="0027723C">
      <w:pPr>
        <w:pStyle w:val="ListParagraph"/>
        <w:numPr>
          <w:ilvl w:val="0"/>
          <w:numId w:val="0"/>
        </w:numPr>
        <w:ind w:left="357"/>
        <w:contextualSpacing w:val="0"/>
        <w:rPr>
          <w:rFonts w:ascii="Tahoma" w:hAnsi="Tahoma" w:cs="Tahoma"/>
          <w:szCs w:val="24"/>
        </w:rPr>
      </w:pPr>
    </w:p>
    <w:p w:rsidR="003F24F4" w:rsidRPr="002F3E6F" w:rsidRDefault="003F24F4" w:rsidP="003F24F4">
      <w:pPr>
        <w:pStyle w:val="Heading1"/>
        <w:rPr>
          <w:rFonts w:ascii="Tahoma" w:hAnsi="Tahoma" w:cs="Tahoma"/>
        </w:rPr>
      </w:pPr>
      <w:bookmarkStart w:id="3" w:name="_Ref191709256"/>
      <w:r w:rsidRPr="002F3E6F">
        <w:rPr>
          <w:rFonts w:ascii="Tahoma" w:hAnsi="Tahoma" w:cs="Tahoma"/>
        </w:rPr>
        <w:t>Systems and Controls</w:t>
      </w:r>
    </w:p>
    <w:p w:rsidR="003F24F4" w:rsidRPr="002F3E6F" w:rsidRDefault="003F24F4" w:rsidP="003F24F4">
      <w:pPr>
        <w:pStyle w:val="ListParagraph"/>
        <w:numPr>
          <w:ilvl w:val="0"/>
          <w:numId w:val="14"/>
        </w:numPr>
        <w:ind w:left="357" w:hanging="357"/>
        <w:contextualSpacing w:val="0"/>
        <w:rPr>
          <w:rFonts w:ascii="Tahoma" w:hAnsi="Tahoma" w:cs="Tahoma"/>
          <w:szCs w:val="24"/>
        </w:rPr>
      </w:pPr>
      <w:r w:rsidRPr="002F3E6F">
        <w:rPr>
          <w:rFonts w:ascii="Tahoma" w:hAnsi="Tahoma" w:cs="Tahoma"/>
          <w:szCs w:val="24"/>
        </w:rPr>
        <w:t xml:space="preserve">E-money institutions must ensure that the following minimum systems and controls are in place: </w:t>
      </w:r>
    </w:p>
    <w:p w:rsidR="003F24F4" w:rsidRPr="002F3E6F" w:rsidRDefault="003F24F4" w:rsidP="003F24F4">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sound and prudent management, administrative and accounting procedures and adequate internal control systems;</w:t>
      </w:r>
    </w:p>
    <w:p w:rsidR="003F24F4" w:rsidRPr="002F3E6F" w:rsidRDefault="003F24F4" w:rsidP="003F24F4">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appropriate and tested technology systems;</w:t>
      </w:r>
    </w:p>
    <w:p w:rsidR="003F24F4" w:rsidRPr="002F3E6F" w:rsidRDefault="003F24F4" w:rsidP="003F24F4">
      <w:pPr>
        <w:pStyle w:val="ListParagraph"/>
        <w:numPr>
          <w:ilvl w:val="1"/>
          <w:numId w:val="8"/>
        </w:numPr>
        <w:spacing w:after="120"/>
        <w:ind w:left="714" w:hanging="357"/>
        <w:contextualSpacing w:val="0"/>
        <w:rPr>
          <w:rFonts w:ascii="Tahoma" w:hAnsi="Tahoma" w:cs="Tahoma"/>
          <w:color w:val="000000"/>
          <w:szCs w:val="24"/>
        </w:rPr>
      </w:pPr>
      <w:r w:rsidRPr="002F3E6F">
        <w:rPr>
          <w:rFonts w:ascii="Tahoma" w:hAnsi="Tahoma" w:cs="Tahoma"/>
          <w:szCs w:val="24"/>
        </w:rPr>
        <w:t xml:space="preserve">appropriate security policies and measures intended to safeguard the integrity, authenticity, </w:t>
      </w:r>
      <w:r w:rsidRPr="002F3E6F">
        <w:rPr>
          <w:rFonts w:ascii="Tahoma" w:hAnsi="Tahoma" w:cs="Tahoma"/>
          <w:color w:val="000000"/>
          <w:szCs w:val="24"/>
        </w:rPr>
        <w:t xml:space="preserve">and confidentiality of data and operating processes; </w:t>
      </w:r>
    </w:p>
    <w:p w:rsidR="003F24F4" w:rsidRPr="002F3E6F" w:rsidRDefault="003F24F4" w:rsidP="003F24F4">
      <w:pPr>
        <w:pStyle w:val="ListParagraph"/>
        <w:numPr>
          <w:ilvl w:val="1"/>
          <w:numId w:val="8"/>
        </w:numPr>
        <w:spacing w:after="120"/>
        <w:ind w:left="714" w:hanging="357"/>
        <w:contextualSpacing w:val="0"/>
        <w:rPr>
          <w:rFonts w:ascii="Tahoma" w:hAnsi="Tahoma" w:cs="Tahoma"/>
          <w:color w:val="000000"/>
          <w:szCs w:val="24"/>
        </w:rPr>
      </w:pPr>
      <w:r w:rsidRPr="002F3E6F">
        <w:rPr>
          <w:rFonts w:ascii="Tahoma" w:hAnsi="Tahoma" w:cs="Tahoma"/>
          <w:color w:val="000000"/>
          <w:szCs w:val="24"/>
        </w:rPr>
        <w:lastRenderedPageBreak/>
        <w:t xml:space="preserve">an adequate business continuity and disaster recovery plan; and </w:t>
      </w:r>
    </w:p>
    <w:p w:rsidR="003F24F4" w:rsidRPr="002F3E6F" w:rsidRDefault="003F24F4" w:rsidP="003F24F4">
      <w:pPr>
        <w:pStyle w:val="ListParagraph"/>
        <w:numPr>
          <w:ilvl w:val="1"/>
          <w:numId w:val="8"/>
        </w:numPr>
        <w:spacing w:after="120"/>
        <w:ind w:left="714" w:hanging="357"/>
        <w:contextualSpacing w:val="0"/>
        <w:rPr>
          <w:rFonts w:ascii="Tahoma" w:hAnsi="Tahoma" w:cs="Tahoma"/>
          <w:color w:val="000000"/>
          <w:szCs w:val="24"/>
        </w:rPr>
      </w:pPr>
      <w:r w:rsidRPr="002F3E6F">
        <w:rPr>
          <w:rFonts w:ascii="Tahoma" w:hAnsi="Tahoma" w:cs="Tahoma"/>
          <w:color w:val="000000"/>
          <w:szCs w:val="24"/>
        </w:rPr>
        <w:t>an effective audit function to provide periodic review of the security control environment and critical systems.</w:t>
      </w:r>
    </w:p>
    <w:p w:rsidR="003F24F4" w:rsidRPr="002F3E6F" w:rsidRDefault="003F24F4" w:rsidP="003F24F4">
      <w:pPr>
        <w:pStyle w:val="ListParagraph"/>
        <w:ind w:left="357" w:hanging="357"/>
        <w:contextualSpacing w:val="0"/>
        <w:rPr>
          <w:rFonts w:ascii="Tahoma" w:hAnsi="Tahoma" w:cs="Tahoma"/>
          <w:szCs w:val="24"/>
        </w:rPr>
      </w:pPr>
      <w:r w:rsidRPr="002F3E6F">
        <w:rPr>
          <w:rFonts w:ascii="Tahoma" w:hAnsi="Tahoma" w:cs="Tahoma"/>
          <w:szCs w:val="24"/>
        </w:rPr>
        <w:t xml:space="preserve">The e-money institution </w:t>
      </w:r>
      <w:r w:rsidR="003208A2" w:rsidRPr="002F3E6F">
        <w:rPr>
          <w:rFonts w:ascii="Tahoma" w:hAnsi="Tahoma" w:cs="Tahoma"/>
          <w:szCs w:val="24"/>
        </w:rPr>
        <w:t xml:space="preserve">must </w:t>
      </w:r>
      <w:r w:rsidRPr="002F3E6F">
        <w:rPr>
          <w:rFonts w:ascii="Tahoma" w:hAnsi="Tahoma" w:cs="Tahoma"/>
          <w:szCs w:val="24"/>
        </w:rPr>
        <w:t>establish a board of directors with a minimum of four members. The board shall be responsible for strategic decisions, effective oversight, compliance and internal control functions.</w:t>
      </w:r>
    </w:p>
    <w:p w:rsidR="003F24F4" w:rsidRPr="002F3E6F" w:rsidRDefault="003F24F4" w:rsidP="003F24F4">
      <w:pPr>
        <w:pStyle w:val="ListParagraph"/>
        <w:ind w:left="357" w:hanging="357"/>
        <w:contextualSpacing w:val="0"/>
        <w:rPr>
          <w:rFonts w:ascii="Tahoma" w:hAnsi="Tahoma" w:cs="Tahoma"/>
          <w:color w:val="000000"/>
          <w:szCs w:val="24"/>
        </w:rPr>
      </w:pPr>
      <w:r w:rsidRPr="002F3E6F">
        <w:rPr>
          <w:rFonts w:ascii="Tahoma" w:hAnsi="Tahoma" w:cs="Tahoma"/>
          <w:color w:val="000000"/>
          <w:szCs w:val="24"/>
        </w:rPr>
        <w:t xml:space="preserve">The senior management of the e-money institution </w:t>
      </w:r>
      <w:r w:rsidR="003208A2" w:rsidRPr="002F3E6F">
        <w:rPr>
          <w:rFonts w:ascii="Tahoma" w:hAnsi="Tahoma" w:cs="Tahoma"/>
          <w:color w:val="000000"/>
          <w:szCs w:val="24"/>
        </w:rPr>
        <w:t xml:space="preserve">must </w:t>
      </w:r>
      <w:r w:rsidRPr="002F3E6F">
        <w:rPr>
          <w:rFonts w:ascii="Tahoma" w:hAnsi="Tahoma" w:cs="Tahoma"/>
          <w:color w:val="000000"/>
          <w:szCs w:val="24"/>
        </w:rPr>
        <w:t>remain responsible for maintaining an effective system of operations.</w:t>
      </w:r>
    </w:p>
    <w:p w:rsidR="00CD4775" w:rsidRPr="002F3E6F" w:rsidRDefault="00CD4775" w:rsidP="00CD4775">
      <w:pPr>
        <w:pStyle w:val="ListParagraph"/>
        <w:numPr>
          <w:ilvl w:val="0"/>
          <w:numId w:val="0"/>
        </w:numPr>
        <w:ind w:left="357"/>
        <w:contextualSpacing w:val="0"/>
        <w:rPr>
          <w:rFonts w:ascii="Tahoma" w:hAnsi="Tahoma" w:cs="Tahoma"/>
          <w:color w:val="000000"/>
          <w:szCs w:val="24"/>
        </w:rPr>
      </w:pPr>
    </w:p>
    <w:bookmarkEnd w:id="3"/>
    <w:p w:rsidR="007C26BD" w:rsidRPr="002F3E6F" w:rsidRDefault="007C26BD" w:rsidP="007C26BD">
      <w:pPr>
        <w:jc w:val="center"/>
        <w:rPr>
          <w:rFonts w:ascii="Tahoma" w:hAnsi="Tahoma" w:cs="Tahoma"/>
          <w:b/>
          <w:szCs w:val="24"/>
          <w:u w:val="single"/>
        </w:rPr>
      </w:pPr>
      <w:r w:rsidRPr="002F3E6F">
        <w:rPr>
          <w:rFonts w:ascii="Tahoma" w:hAnsi="Tahoma" w:cs="Tahoma"/>
          <w:b/>
          <w:szCs w:val="24"/>
          <w:u w:val="single"/>
        </w:rPr>
        <w:t xml:space="preserve">CHAPTER III: </w:t>
      </w:r>
    </w:p>
    <w:p w:rsidR="007C26BD" w:rsidRPr="002F3E6F" w:rsidRDefault="007C26BD" w:rsidP="007C26BD">
      <w:pPr>
        <w:jc w:val="center"/>
        <w:rPr>
          <w:rFonts w:ascii="Tahoma" w:hAnsi="Tahoma" w:cs="Tahoma"/>
          <w:b/>
          <w:szCs w:val="24"/>
        </w:rPr>
      </w:pPr>
      <w:r w:rsidRPr="002F3E6F">
        <w:rPr>
          <w:rFonts w:ascii="Tahoma" w:hAnsi="Tahoma" w:cs="Tahoma"/>
          <w:b/>
          <w:szCs w:val="24"/>
        </w:rPr>
        <w:t xml:space="preserve">PROVISIONS FOR </w:t>
      </w:r>
      <w:r w:rsidR="00232D5D" w:rsidRPr="002F3E6F">
        <w:rPr>
          <w:rFonts w:ascii="Tahoma" w:hAnsi="Tahoma" w:cs="Tahoma"/>
          <w:b/>
          <w:szCs w:val="24"/>
        </w:rPr>
        <w:t>E-</w:t>
      </w:r>
      <w:r w:rsidR="00A83AD1" w:rsidRPr="002F3E6F">
        <w:rPr>
          <w:rFonts w:ascii="Tahoma" w:hAnsi="Tahoma" w:cs="Tahoma"/>
          <w:b/>
          <w:szCs w:val="24"/>
        </w:rPr>
        <w:t xml:space="preserve">MONEY </w:t>
      </w:r>
      <w:r w:rsidR="00463CB9" w:rsidRPr="002F3E6F">
        <w:rPr>
          <w:rFonts w:ascii="Tahoma" w:hAnsi="Tahoma" w:cs="Tahoma"/>
          <w:b/>
          <w:szCs w:val="24"/>
        </w:rPr>
        <w:t>ISSUERS</w:t>
      </w:r>
    </w:p>
    <w:p w:rsidR="00C07670" w:rsidRPr="002F3E6F" w:rsidRDefault="003208D5" w:rsidP="00C07670">
      <w:pPr>
        <w:pStyle w:val="Heading1"/>
        <w:rPr>
          <w:rFonts w:ascii="Tahoma" w:hAnsi="Tahoma" w:cs="Tahoma"/>
        </w:rPr>
      </w:pPr>
      <w:bookmarkStart w:id="4" w:name="_Ref191709274"/>
      <w:r w:rsidRPr="002F3E6F">
        <w:rPr>
          <w:rFonts w:ascii="Tahoma" w:hAnsi="Tahoma" w:cs="Tahoma"/>
        </w:rPr>
        <w:t>Issuance and R</w:t>
      </w:r>
      <w:r w:rsidR="00C07670" w:rsidRPr="002F3E6F">
        <w:rPr>
          <w:rFonts w:ascii="Tahoma" w:hAnsi="Tahoma" w:cs="Tahoma"/>
        </w:rPr>
        <w:t>edeem</w:t>
      </w:r>
      <w:r w:rsidR="00F94213" w:rsidRPr="002F3E6F">
        <w:rPr>
          <w:rFonts w:ascii="Tahoma" w:hAnsi="Tahoma" w:cs="Tahoma"/>
        </w:rPr>
        <w:t>-</w:t>
      </w:r>
      <w:r w:rsidR="00C07670" w:rsidRPr="002F3E6F">
        <w:rPr>
          <w:rFonts w:ascii="Tahoma" w:hAnsi="Tahoma" w:cs="Tahoma"/>
        </w:rPr>
        <w:t>ability</w:t>
      </w:r>
      <w:bookmarkEnd w:id="4"/>
    </w:p>
    <w:p w:rsidR="003215E2" w:rsidRPr="002F3E6F" w:rsidRDefault="00463CB9" w:rsidP="00FB0933">
      <w:pPr>
        <w:pStyle w:val="ListParagraph"/>
        <w:numPr>
          <w:ilvl w:val="0"/>
          <w:numId w:val="9"/>
        </w:numPr>
        <w:ind w:left="357" w:hanging="357"/>
        <w:contextualSpacing w:val="0"/>
        <w:rPr>
          <w:rFonts w:ascii="Tahoma" w:hAnsi="Tahoma" w:cs="Tahoma"/>
          <w:szCs w:val="24"/>
        </w:rPr>
      </w:pPr>
      <w:r w:rsidRPr="002F3E6F">
        <w:rPr>
          <w:rFonts w:ascii="Tahoma" w:hAnsi="Tahoma" w:cs="Tahoma"/>
          <w:szCs w:val="24"/>
        </w:rPr>
        <w:t>E-money issuer</w:t>
      </w:r>
      <w:r w:rsidR="003215E2" w:rsidRPr="002F3E6F">
        <w:rPr>
          <w:rFonts w:ascii="Tahoma" w:hAnsi="Tahoma" w:cs="Tahoma"/>
          <w:szCs w:val="24"/>
        </w:rPr>
        <w:t xml:space="preserve">s </w:t>
      </w:r>
      <w:r w:rsidR="0029652E" w:rsidRPr="002F3E6F">
        <w:rPr>
          <w:rFonts w:ascii="Tahoma" w:hAnsi="Tahoma" w:cs="Tahoma"/>
          <w:szCs w:val="24"/>
        </w:rPr>
        <w:t>must</w:t>
      </w:r>
      <w:r w:rsidR="008D25C5" w:rsidRPr="002F3E6F">
        <w:rPr>
          <w:rFonts w:ascii="Tahoma" w:hAnsi="Tahoma" w:cs="Tahoma"/>
          <w:szCs w:val="24"/>
        </w:rPr>
        <w:t xml:space="preserve"> </w:t>
      </w:r>
      <w:r w:rsidR="003215E2" w:rsidRPr="002F3E6F">
        <w:rPr>
          <w:rFonts w:ascii="Tahoma" w:hAnsi="Tahoma" w:cs="Tahoma"/>
          <w:szCs w:val="24"/>
        </w:rPr>
        <w:t>issue e-money at par value on the receipt of funds</w:t>
      </w:r>
      <w:r w:rsidR="00795A8A" w:rsidRPr="002F3E6F">
        <w:rPr>
          <w:rFonts w:ascii="Tahoma" w:hAnsi="Tahoma" w:cs="Tahoma"/>
          <w:szCs w:val="24"/>
        </w:rPr>
        <w:t>.</w:t>
      </w:r>
    </w:p>
    <w:p w:rsidR="003215E2" w:rsidRPr="002F3E6F" w:rsidRDefault="00463CB9" w:rsidP="003F1F2E">
      <w:pPr>
        <w:pStyle w:val="ListParagraph"/>
        <w:ind w:left="357" w:hanging="357"/>
        <w:contextualSpacing w:val="0"/>
        <w:rPr>
          <w:rFonts w:ascii="Tahoma" w:hAnsi="Tahoma" w:cs="Tahoma"/>
          <w:szCs w:val="24"/>
        </w:rPr>
      </w:pPr>
      <w:r w:rsidRPr="002F3E6F">
        <w:rPr>
          <w:rFonts w:ascii="Tahoma" w:hAnsi="Tahoma" w:cs="Tahoma"/>
          <w:szCs w:val="24"/>
        </w:rPr>
        <w:t>E-money issuer</w:t>
      </w:r>
      <w:r w:rsidR="003215E2" w:rsidRPr="002F3E6F">
        <w:rPr>
          <w:rFonts w:ascii="Tahoma" w:hAnsi="Tahoma" w:cs="Tahoma"/>
          <w:szCs w:val="24"/>
        </w:rPr>
        <w:t xml:space="preserve">s </w:t>
      </w:r>
      <w:r w:rsidR="003208A2" w:rsidRPr="002F3E6F">
        <w:rPr>
          <w:rFonts w:ascii="Tahoma" w:hAnsi="Tahoma" w:cs="Tahoma"/>
          <w:szCs w:val="24"/>
        </w:rPr>
        <w:t>must</w:t>
      </w:r>
      <w:r w:rsidR="00BF71FE" w:rsidRPr="002F3E6F">
        <w:rPr>
          <w:rFonts w:ascii="Tahoma" w:hAnsi="Tahoma" w:cs="Tahoma"/>
          <w:szCs w:val="24"/>
        </w:rPr>
        <w:t>, upon request by the e-mo</w:t>
      </w:r>
      <w:r w:rsidR="003208A2" w:rsidRPr="002F3E6F">
        <w:rPr>
          <w:rFonts w:ascii="Tahoma" w:hAnsi="Tahoma" w:cs="Tahoma"/>
          <w:szCs w:val="24"/>
        </w:rPr>
        <w:t>n</w:t>
      </w:r>
      <w:r w:rsidR="003215E2" w:rsidRPr="002F3E6F">
        <w:rPr>
          <w:rFonts w:ascii="Tahoma" w:hAnsi="Tahoma" w:cs="Tahoma"/>
          <w:szCs w:val="24"/>
        </w:rPr>
        <w:t>ey holder, redeem, at any moment and at par value, the monetary value of e-money held</w:t>
      </w:r>
      <w:r w:rsidR="00795A8A" w:rsidRPr="002F3E6F">
        <w:rPr>
          <w:rFonts w:ascii="Tahoma" w:hAnsi="Tahoma" w:cs="Tahoma"/>
          <w:szCs w:val="24"/>
        </w:rPr>
        <w:t>.</w:t>
      </w:r>
    </w:p>
    <w:p w:rsidR="003215E2" w:rsidRPr="002F3E6F" w:rsidRDefault="00795A8A" w:rsidP="003F1F2E">
      <w:pPr>
        <w:pStyle w:val="ListParagraph"/>
        <w:ind w:left="357" w:hanging="357"/>
        <w:contextualSpacing w:val="0"/>
        <w:rPr>
          <w:rFonts w:ascii="Tahoma" w:hAnsi="Tahoma" w:cs="Tahoma"/>
          <w:szCs w:val="24"/>
        </w:rPr>
      </w:pPr>
      <w:r w:rsidRPr="002F3E6F">
        <w:rPr>
          <w:rFonts w:ascii="Tahoma" w:hAnsi="Tahoma" w:cs="Tahoma"/>
          <w:szCs w:val="24"/>
        </w:rPr>
        <w:t xml:space="preserve">Notwithstanding </w:t>
      </w:r>
      <w:r w:rsidR="00F94213" w:rsidRPr="002F3E6F">
        <w:rPr>
          <w:rFonts w:ascii="Tahoma" w:hAnsi="Tahoma" w:cs="Tahoma"/>
          <w:szCs w:val="24"/>
        </w:rPr>
        <w:t>s</w:t>
      </w:r>
      <w:r w:rsidR="00701FBD" w:rsidRPr="002F3E6F">
        <w:rPr>
          <w:rFonts w:ascii="Tahoma" w:hAnsi="Tahoma" w:cs="Tahoma"/>
          <w:szCs w:val="24"/>
        </w:rPr>
        <w:t>ub-</w:t>
      </w:r>
      <w:r w:rsidR="00F94213" w:rsidRPr="002F3E6F">
        <w:rPr>
          <w:rFonts w:ascii="Tahoma" w:hAnsi="Tahoma" w:cs="Tahoma"/>
          <w:szCs w:val="24"/>
        </w:rPr>
        <w:t>s</w:t>
      </w:r>
      <w:r w:rsidR="00701FBD" w:rsidRPr="002F3E6F">
        <w:rPr>
          <w:rFonts w:ascii="Tahoma" w:hAnsi="Tahoma" w:cs="Tahoma"/>
          <w:szCs w:val="24"/>
        </w:rPr>
        <w:t>ection</w:t>
      </w:r>
      <w:r w:rsidRPr="002F3E6F">
        <w:rPr>
          <w:rFonts w:ascii="Tahoma" w:hAnsi="Tahoma" w:cs="Tahoma"/>
          <w:szCs w:val="24"/>
        </w:rPr>
        <w:t xml:space="preserve"> 2, r</w:t>
      </w:r>
      <w:r w:rsidR="003215E2" w:rsidRPr="002F3E6F">
        <w:rPr>
          <w:rFonts w:ascii="Tahoma" w:hAnsi="Tahoma" w:cs="Tahoma"/>
          <w:szCs w:val="24"/>
        </w:rPr>
        <w:t xml:space="preserve">edemption may be subject to a fee </w:t>
      </w:r>
      <w:r w:rsidR="00E31044" w:rsidRPr="002F3E6F">
        <w:rPr>
          <w:rFonts w:ascii="Tahoma" w:hAnsi="Tahoma" w:cs="Tahoma"/>
          <w:szCs w:val="24"/>
        </w:rPr>
        <w:t xml:space="preserve">only </w:t>
      </w:r>
      <w:r w:rsidR="003215E2" w:rsidRPr="002F3E6F">
        <w:rPr>
          <w:rFonts w:ascii="Tahoma" w:hAnsi="Tahoma" w:cs="Tahoma"/>
          <w:szCs w:val="24"/>
        </w:rPr>
        <w:t>if stated in the contract</w:t>
      </w:r>
      <w:r w:rsidR="00402790" w:rsidRPr="002F3E6F">
        <w:rPr>
          <w:rFonts w:ascii="Tahoma" w:hAnsi="Tahoma" w:cs="Tahoma"/>
          <w:szCs w:val="24"/>
        </w:rPr>
        <w:t xml:space="preserve"> between the </w:t>
      </w:r>
      <w:r w:rsidR="00463CB9" w:rsidRPr="002F3E6F">
        <w:rPr>
          <w:rFonts w:ascii="Tahoma" w:hAnsi="Tahoma" w:cs="Tahoma"/>
          <w:szCs w:val="24"/>
        </w:rPr>
        <w:t>e-money issuer</w:t>
      </w:r>
      <w:r w:rsidR="00E31044" w:rsidRPr="002F3E6F">
        <w:rPr>
          <w:rFonts w:ascii="Tahoma" w:hAnsi="Tahoma" w:cs="Tahoma"/>
          <w:szCs w:val="24"/>
        </w:rPr>
        <w:t xml:space="preserve"> and e-money holder.</w:t>
      </w:r>
    </w:p>
    <w:p w:rsidR="00161773" w:rsidRPr="002F3E6F" w:rsidRDefault="00463CB9" w:rsidP="003F1F2E">
      <w:pPr>
        <w:pStyle w:val="ListParagraph"/>
        <w:ind w:left="357" w:hanging="357"/>
        <w:contextualSpacing w:val="0"/>
        <w:rPr>
          <w:rFonts w:ascii="Tahoma" w:hAnsi="Tahoma" w:cs="Tahoma"/>
          <w:szCs w:val="24"/>
        </w:rPr>
      </w:pPr>
      <w:r w:rsidRPr="002F3E6F">
        <w:rPr>
          <w:rFonts w:ascii="Tahoma" w:hAnsi="Tahoma" w:cs="Tahoma"/>
          <w:szCs w:val="24"/>
        </w:rPr>
        <w:t>E-money issuer</w:t>
      </w:r>
      <w:r w:rsidR="008D25C5" w:rsidRPr="002F3E6F">
        <w:rPr>
          <w:rFonts w:ascii="Tahoma" w:hAnsi="Tahoma" w:cs="Tahoma"/>
          <w:szCs w:val="24"/>
        </w:rPr>
        <w:t xml:space="preserve"> </w:t>
      </w:r>
      <w:r w:rsidR="00E54EFD" w:rsidRPr="002F3E6F">
        <w:rPr>
          <w:rFonts w:ascii="Tahoma" w:hAnsi="Tahoma" w:cs="Tahoma"/>
          <w:szCs w:val="24"/>
        </w:rPr>
        <w:t xml:space="preserve">is </w:t>
      </w:r>
      <w:r w:rsidR="002D59E2" w:rsidRPr="002F3E6F">
        <w:rPr>
          <w:rFonts w:ascii="Tahoma" w:hAnsi="Tahoma" w:cs="Tahoma"/>
          <w:szCs w:val="24"/>
        </w:rPr>
        <w:t xml:space="preserve">prohibited from granting of interest or any other benefit related to </w:t>
      </w:r>
      <w:r w:rsidR="005D1CA1" w:rsidRPr="002F3E6F">
        <w:rPr>
          <w:rFonts w:ascii="Tahoma" w:hAnsi="Tahoma" w:cs="Tahoma"/>
          <w:szCs w:val="24"/>
        </w:rPr>
        <w:t xml:space="preserve">the e-money balance or </w:t>
      </w:r>
      <w:r w:rsidR="002D59E2" w:rsidRPr="002F3E6F">
        <w:rPr>
          <w:rFonts w:ascii="Tahoma" w:hAnsi="Tahoma" w:cs="Tahoma"/>
          <w:szCs w:val="24"/>
        </w:rPr>
        <w:t xml:space="preserve">the length of time during which an e-money holder holds the </w:t>
      </w:r>
      <w:r w:rsidR="00232D5D" w:rsidRPr="002F3E6F">
        <w:rPr>
          <w:rFonts w:ascii="Tahoma" w:hAnsi="Tahoma" w:cs="Tahoma"/>
          <w:szCs w:val="24"/>
        </w:rPr>
        <w:t>e-</w:t>
      </w:r>
      <w:r w:rsidR="002D59E2" w:rsidRPr="002F3E6F">
        <w:rPr>
          <w:rFonts w:ascii="Tahoma" w:hAnsi="Tahoma" w:cs="Tahoma"/>
          <w:szCs w:val="24"/>
        </w:rPr>
        <w:t>money.</w:t>
      </w:r>
    </w:p>
    <w:p w:rsidR="00CD4775" w:rsidRPr="002F3E6F" w:rsidRDefault="00CD4775" w:rsidP="00CD4775">
      <w:pPr>
        <w:pStyle w:val="ListParagraph"/>
        <w:numPr>
          <w:ilvl w:val="0"/>
          <w:numId w:val="0"/>
        </w:numPr>
        <w:ind w:left="357"/>
        <w:contextualSpacing w:val="0"/>
        <w:rPr>
          <w:rFonts w:ascii="Tahoma" w:hAnsi="Tahoma" w:cs="Tahoma"/>
          <w:szCs w:val="24"/>
        </w:rPr>
      </w:pPr>
    </w:p>
    <w:p w:rsidR="00E31044" w:rsidRPr="002F3E6F" w:rsidRDefault="003208D5" w:rsidP="00E31044">
      <w:pPr>
        <w:pStyle w:val="Heading1"/>
        <w:rPr>
          <w:rFonts w:ascii="Tahoma" w:hAnsi="Tahoma" w:cs="Tahoma"/>
        </w:rPr>
      </w:pPr>
      <w:bookmarkStart w:id="5" w:name="_Ref191709284"/>
      <w:r w:rsidRPr="002F3E6F">
        <w:rPr>
          <w:rFonts w:ascii="Tahoma" w:hAnsi="Tahoma" w:cs="Tahoma"/>
        </w:rPr>
        <w:t>Compliance Requirements</w:t>
      </w:r>
      <w:bookmarkEnd w:id="5"/>
    </w:p>
    <w:p w:rsidR="00CA04A8" w:rsidRPr="002F3E6F" w:rsidRDefault="00CA04A8" w:rsidP="00FB0933">
      <w:pPr>
        <w:pStyle w:val="ListParagraph"/>
        <w:numPr>
          <w:ilvl w:val="0"/>
          <w:numId w:val="10"/>
        </w:numPr>
        <w:ind w:left="363" w:hanging="357"/>
        <w:contextualSpacing w:val="0"/>
        <w:rPr>
          <w:rFonts w:ascii="Tahoma" w:hAnsi="Tahoma" w:cs="Tahoma"/>
          <w:szCs w:val="24"/>
        </w:rPr>
      </w:pPr>
      <w:r w:rsidRPr="002F3E6F">
        <w:rPr>
          <w:rFonts w:ascii="Tahoma" w:hAnsi="Tahoma" w:cs="Tahoma"/>
          <w:szCs w:val="24"/>
        </w:rPr>
        <w:t xml:space="preserve">Every e-money account issued </w:t>
      </w:r>
      <w:r w:rsidR="00E54EFD"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 xml:space="preserve">be subject to </w:t>
      </w:r>
      <w:r w:rsidR="00966E10" w:rsidRPr="002F3E6F">
        <w:rPr>
          <w:rFonts w:ascii="Tahoma" w:hAnsi="Tahoma" w:cs="Tahoma"/>
          <w:szCs w:val="24"/>
        </w:rPr>
        <w:t xml:space="preserve">a maximum balance </w:t>
      </w:r>
      <w:r w:rsidRPr="002F3E6F">
        <w:rPr>
          <w:rFonts w:ascii="Tahoma" w:hAnsi="Tahoma" w:cs="Tahoma"/>
          <w:szCs w:val="24"/>
        </w:rPr>
        <w:t>li</w:t>
      </w:r>
      <w:r w:rsidR="00800A6B" w:rsidRPr="002F3E6F">
        <w:rPr>
          <w:rFonts w:ascii="Tahoma" w:hAnsi="Tahoma" w:cs="Tahoma"/>
          <w:szCs w:val="24"/>
        </w:rPr>
        <w:t xml:space="preserve">mit that </w:t>
      </w:r>
      <w:r w:rsidR="00E54EFD" w:rsidRPr="002F3E6F">
        <w:rPr>
          <w:rFonts w:ascii="Tahoma" w:hAnsi="Tahoma" w:cs="Tahoma"/>
          <w:szCs w:val="24"/>
        </w:rPr>
        <w:t>must</w:t>
      </w:r>
      <w:r w:rsidR="008D25C5" w:rsidRPr="002F3E6F">
        <w:rPr>
          <w:rFonts w:ascii="Tahoma" w:hAnsi="Tahoma" w:cs="Tahoma"/>
          <w:szCs w:val="24"/>
        </w:rPr>
        <w:t xml:space="preserve"> </w:t>
      </w:r>
      <w:r w:rsidR="00800A6B" w:rsidRPr="002F3E6F">
        <w:rPr>
          <w:rFonts w:ascii="Tahoma" w:hAnsi="Tahoma" w:cs="Tahoma"/>
          <w:szCs w:val="24"/>
        </w:rPr>
        <w:t>not exceed Nu. 25</w:t>
      </w:r>
      <w:r w:rsidRPr="002F3E6F">
        <w:rPr>
          <w:rFonts w:ascii="Tahoma" w:hAnsi="Tahoma" w:cs="Tahoma"/>
          <w:szCs w:val="24"/>
        </w:rPr>
        <w:t>,000</w:t>
      </w:r>
      <w:r w:rsidR="00F94213" w:rsidRPr="002F3E6F">
        <w:rPr>
          <w:rFonts w:ascii="Tahoma" w:hAnsi="Tahoma" w:cs="Tahoma"/>
          <w:szCs w:val="24"/>
        </w:rPr>
        <w:t>.00</w:t>
      </w:r>
      <w:r w:rsidRPr="002F3E6F">
        <w:rPr>
          <w:rFonts w:ascii="Tahoma" w:hAnsi="Tahoma" w:cs="Tahoma"/>
          <w:szCs w:val="24"/>
        </w:rPr>
        <w:t xml:space="preserve"> (Ngultrum </w:t>
      </w:r>
      <w:r w:rsidR="002607F5">
        <w:rPr>
          <w:rFonts w:ascii="Tahoma" w:hAnsi="Tahoma" w:cs="Tahoma"/>
          <w:szCs w:val="24"/>
        </w:rPr>
        <w:t>twenty five</w:t>
      </w:r>
      <w:r w:rsidRPr="002F3E6F">
        <w:rPr>
          <w:rFonts w:ascii="Tahoma" w:hAnsi="Tahoma" w:cs="Tahoma"/>
          <w:szCs w:val="24"/>
        </w:rPr>
        <w:t xml:space="preserve"> </w:t>
      </w:r>
      <w:r w:rsidR="00F94213" w:rsidRPr="002F3E6F">
        <w:rPr>
          <w:rFonts w:ascii="Tahoma" w:hAnsi="Tahoma" w:cs="Tahoma"/>
          <w:szCs w:val="24"/>
        </w:rPr>
        <w:t>t</w:t>
      </w:r>
      <w:r w:rsidRPr="002F3E6F">
        <w:rPr>
          <w:rFonts w:ascii="Tahoma" w:hAnsi="Tahoma" w:cs="Tahoma"/>
          <w:szCs w:val="24"/>
        </w:rPr>
        <w:t>housand</w:t>
      </w:r>
      <w:r w:rsidR="00F94213" w:rsidRPr="002F3E6F">
        <w:rPr>
          <w:rFonts w:ascii="Tahoma" w:hAnsi="Tahoma" w:cs="Tahoma"/>
          <w:szCs w:val="24"/>
        </w:rPr>
        <w:t xml:space="preserve"> only</w:t>
      </w:r>
      <w:r w:rsidRPr="002F3E6F">
        <w:rPr>
          <w:rFonts w:ascii="Tahoma" w:hAnsi="Tahoma" w:cs="Tahoma"/>
          <w:szCs w:val="24"/>
        </w:rPr>
        <w:t>)</w:t>
      </w:r>
      <w:r w:rsidR="004A5322" w:rsidRPr="002F3E6F">
        <w:rPr>
          <w:rFonts w:ascii="Tahoma" w:hAnsi="Tahoma" w:cs="Tahoma"/>
          <w:szCs w:val="24"/>
        </w:rPr>
        <w:t xml:space="preserve"> and an aggregate daily transaction limit of Nu. 20,000</w:t>
      </w:r>
      <w:r w:rsidR="00F94213" w:rsidRPr="002F3E6F">
        <w:rPr>
          <w:rFonts w:ascii="Tahoma" w:hAnsi="Tahoma" w:cs="Tahoma"/>
          <w:szCs w:val="24"/>
        </w:rPr>
        <w:t>.00</w:t>
      </w:r>
      <w:r w:rsidR="004A5322" w:rsidRPr="002F3E6F">
        <w:rPr>
          <w:rFonts w:ascii="Tahoma" w:hAnsi="Tahoma" w:cs="Tahoma"/>
          <w:szCs w:val="24"/>
        </w:rPr>
        <w:t xml:space="preserve"> (Ngultrum </w:t>
      </w:r>
      <w:r w:rsidR="00F94213" w:rsidRPr="002F3E6F">
        <w:rPr>
          <w:rFonts w:ascii="Tahoma" w:hAnsi="Tahoma" w:cs="Tahoma"/>
          <w:szCs w:val="24"/>
        </w:rPr>
        <w:t>t</w:t>
      </w:r>
      <w:r w:rsidR="004A5322" w:rsidRPr="002F3E6F">
        <w:rPr>
          <w:rFonts w:ascii="Tahoma" w:hAnsi="Tahoma" w:cs="Tahoma"/>
          <w:szCs w:val="24"/>
        </w:rPr>
        <w:t xml:space="preserve">wenty </w:t>
      </w:r>
      <w:r w:rsidR="00F94213" w:rsidRPr="002F3E6F">
        <w:rPr>
          <w:rFonts w:ascii="Tahoma" w:hAnsi="Tahoma" w:cs="Tahoma"/>
          <w:szCs w:val="24"/>
        </w:rPr>
        <w:t>t</w:t>
      </w:r>
      <w:r w:rsidR="004A5322" w:rsidRPr="002F3E6F">
        <w:rPr>
          <w:rFonts w:ascii="Tahoma" w:hAnsi="Tahoma" w:cs="Tahoma"/>
          <w:szCs w:val="24"/>
        </w:rPr>
        <w:t>housand</w:t>
      </w:r>
      <w:r w:rsidR="00F94213" w:rsidRPr="002F3E6F">
        <w:rPr>
          <w:rFonts w:ascii="Tahoma" w:hAnsi="Tahoma" w:cs="Tahoma"/>
          <w:szCs w:val="24"/>
        </w:rPr>
        <w:t xml:space="preserve"> only</w:t>
      </w:r>
      <w:r w:rsidR="004A5322" w:rsidRPr="002F3E6F">
        <w:rPr>
          <w:rFonts w:ascii="Tahoma" w:hAnsi="Tahoma" w:cs="Tahoma"/>
          <w:szCs w:val="24"/>
        </w:rPr>
        <w:t xml:space="preserve">) and an aggregate monthly </w:t>
      </w:r>
      <w:r w:rsidR="00DE0763" w:rsidRPr="002F3E6F">
        <w:rPr>
          <w:rFonts w:ascii="Tahoma" w:hAnsi="Tahoma" w:cs="Tahoma"/>
          <w:szCs w:val="24"/>
        </w:rPr>
        <w:t>load</w:t>
      </w:r>
      <w:r w:rsidR="004A5322" w:rsidRPr="002F3E6F">
        <w:rPr>
          <w:rFonts w:ascii="Tahoma" w:hAnsi="Tahoma" w:cs="Tahoma"/>
          <w:szCs w:val="24"/>
        </w:rPr>
        <w:t xml:space="preserve"> limit of Nu. 60,000</w:t>
      </w:r>
      <w:r w:rsidR="00F94213" w:rsidRPr="002F3E6F">
        <w:rPr>
          <w:rFonts w:ascii="Tahoma" w:hAnsi="Tahoma" w:cs="Tahoma"/>
          <w:szCs w:val="24"/>
        </w:rPr>
        <w:t>.00</w:t>
      </w:r>
      <w:r w:rsidR="004A5322" w:rsidRPr="002F3E6F">
        <w:rPr>
          <w:rFonts w:ascii="Tahoma" w:hAnsi="Tahoma" w:cs="Tahoma"/>
          <w:szCs w:val="24"/>
        </w:rPr>
        <w:t xml:space="preserve"> (Ngultrum </w:t>
      </w:r>
      <w:r w:rsidR="00F94213" w:rsidRPr="002F3E6F">
        <w:rPr>
          <w:rFonts w:ascii="Tahoma" w:hAnsi="Tahoma" w:cs="Tahoma"/>
          <w:szCs w:val="24"/>
        </w:rPr>
        <w:t>s</w:t>
      </w:r>
      <w:r w:rsidR="004A5322" w:rsidRPr="002F3E6F">
        <w:rPr>
          <w:rFonts w:ascii="Tahoma" w:hAnsi="Tahoma" w:cs="Tahoma"/>
          <w:szCs w:val="24"/>
        </w:rPr>
        <w:t xml:space="preserve">ixty </w:t>
      </w:r>
      <w:r w:rsidR="00F94213" w:rsidRPr="002F3E6F">
        <w:rPr>
          <w:rFonts w:ascii="Tahoma" w:hAnsi="Tahoma" w:cs="Tahoma"/>
          <w:szCs w:val="24"/>
        </w:rPr>
        <w:t>t</w:t>
      </w:r>
      <w:r w:rsidR="004A5322" w:rsidRPr="002F3E6F">
        <w:rPr>
          <w:rFonts w:ascii="Tahoma" w:hAnsi="Tahoma" w:cs="Tahoma"/>
          <w:szCs w:val="24"/>
        </w:rPr>
        <w:t>housand</w:t>
      </w:r>
      <w:r w:rsidR="00F94213" w:rsidRPr="002F3E6F">
        <w:rPr>
          <w:rFonts w:ascii="Tahoma" w:hAnsi="Tahoma" w:cs="Tahoma"/>
          <w:szCs w:val="24"/>
        </w:rPr>
        <w:t xml:space="preserve"> only</w:t>
      </w:r>
      <w:r w:rsidR="004A5322" w:rsidRPr="002F3E6F">
        <w:rPr>
          <w:rFonts w:ascii="Tahoma" w:hAnsi="Tahoma" w:cs="Tahoma"/>
          <w:szCs w:val="24"/>
        </w:rPr>
        <w:t>)</w:t>
      </w:r>
      <w:r w:rsidR="00402790" w:rsidRPr="002F3E6F">
        <w:rPr>
          <w:rFonts w:ascii="Tahoma" w:hAnsi="Tahoma" w:cs="Tahoma"/>
          <w:szCs w:val="24"/>
        </w:rPr>
        <w:t xml:space="preserve">, provided that the Authority may approve higher limits for specific categories of e-money accounts. Should an </w:t>
      </w:r>
      <w:r w:rsidR="00463CB9" w:rsidRPr="002F3E6F">
        <w:rPr>
          <w:rFonts w:ascii="Tahoma" w:hAnsi="Tahoma" w:cs="Tahoma"/>
          <w:szCs w:val="24"/>
        </w:rPr>
        <w:t>e-money issuer</w:t>
      </w:r>
      <w:r w:rsidR="00402790" w:rsidRPr="002F3E6F">
        <w:rPr>
          <w:rFonts w:ascii="Tahoma" w:hAnsi="Tahoma" w:cs="Tahoma"/>
          <w:szCs w:val="24"/>
        </w:rPr>
        <w:t xml:space="preserve"> issue more than one e-money account to an e-money holder, the total amount </w:t>
      </w:r>
      <w:r w:rsidR="00B57191" w:rsidRPr="002F3E6F">
        <w:rPr>
          <w:rFonts w:ascii="Tahoma" w:hAnsi="Tahoma" w:cs="Tahoma"/>
          <w:szCs w:val="24"/>
        </w:rPr>
        <w:t>loaded/credited</w:t>
      </w:r>
      <w:r w:rsidR="008D25C5" w:rsidRPr="002F3E6F">
        <w:rPr>
          <w:rFonts w:ascii="Tahoma" w:hAnsi="Tahoma" w:cs="Tahoma"/>
          <w:szCs w:val="24"/>
        </w:rPr>
        <w:t xml:space="preserve"> </w:t>
      </w:r>
      <w:r w:rsidR="00402790" w:rsidRPr="002F3E6F">
        <w:rPr>
          <w:rFonts w:ascii="Tahoma" w:hAnsi="Tahoma" w:cs="Tahoma"/>
          <w:szCs w:val="24"/>
        </w:rPr>
        <w:t xml:space="preserve">into all the e-money accounts </w:t>
      </w:r>
      <w:r w:rsidR="00E54EFD" w:rsidRPr="002F3E6F">
        <w:rPr>
          <w:rFonts w:ascii="Tahoma" w:hAnsi="Tahoma" w:cs="Tahoma"/>
          <w:szCs w:val="24"/>
        </w:rPr>
        <w:t>must</w:t>
      </w:r>
      <w:r w:rsidR="008D25C5" w:rsidRPr="002F3E6F">
        <w:rPr>
          <w:rFonts w:ascii="Tahoma" w:hAnsi="Tahoma" w:cs="Tahoma"/>
          <w:szCs w:val="24"/>
        </w:rPr>
        <w:t xml:space="preserve"> </w:t>
      </w:r>
      <w:r w:rsidR="00402790" w:rsidRPr="002F3E6F">
        <w:rPr>
          <w:rFonts w:ascii="Tahoma" w:hAnsi="Tahoma" w:cs="Tahoma"/>
          <w:szCs w:val="24"/>
        </w:rPr>
        <w:t xml:space="preserve">not exceed the aggregate monthly </w:t>
      </w:r>
      <w:r w:rsidR="00DE0763" w:rsidRPr="002F3E6F">
        <w:rPr>
          <w:rFonts w:ascii="Tahoma" w:hAnsi="Tahoma" w:cs="Tahoma"/>
          <w:szCs w:val="24"/>
        </w:rPr>
        <w:t>load</w:t>
      </w:r>
      <w:r w:rsidR="00402790" w:rsidRPr="002F3E6F">
        <w:rPr>
          <w:rFonts w:ascii="Tahoma" w:hAnsi="Tahoma" w:cs="Tahoma"/>
          <w:szCs w:val="24"/>
        </w:rPr>
        <w:t xml:space="preserve"> limit.</w:t>
      </w:r>
    </w:p>
    <w:p w:rsidR="007F4399" w:rsidRPr="002F3E6F" w:rsidRDefault="007F4399" w:rsidP="003F1F2E">
      <w:pPr>
        <w:pStyle w:val="ListParagraph"/>
        <w:ind w:left="363" w:hanging="357"/>
        <w:contextualSpacing w:val="0"/>
        <w:rPr>
          <w:rFonts w:ascii="Tahoma" w:hAnsi="Tahoma" w:cs="Tahoma"/>
          <w:szCs w:val="24"/>
        </w:rPr>
      </w:pPr>
      <w:r w:rsidRPr="002F3E6F">
        <w:rPr>
          <w:rFonts w:ascii="Tahoma" w:hAnsi="Tahoma" w:cs="Tahoma"/>
          <w:szCs w:val="24"/>
        </w:rPr>
        <w:lastRenderedPageBreak/>
        <w:t xml:space="preserve">An </w:t>
      </w:r>
      <w:r w:rsidR="00463CB9" w:rsidRPr="002F3E6F">
        <w:rPr>
          <w:rFonts w:ascii="Tahoma" w:hAnsi="Tahoma" w:cs="Tahoma"/>
          <w:szCs w:val="24"/>
        </w:rPr>
        <w:t>e-money issuer</w:t>
      </w:r>
      <w:r w:rsidR="008D25C5" w:rsidRPr="002F3E6F">
        <w:rPr>
          <w:rFonts w:ascii="Tahoma" w:hAnsi="Tahoma" w:cs="Tahoma"/>
          <w:szCs w:val="24"/>
        </w:rPr>
        <w:t xml:space="preserve"> </w:t>
      </w:r>
      <w:r w:rsidR="00E54EFD"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 xml:space="preserve">put in place systems that have built-in control mechanisms for </w:t>
      </w:r>
      <w:r w:rsidR="008D25C5" w:rsidRPr="002F3E6F">
        <w:rPr>
          <w:rFonts w:ascii="Tahoma" w:hAnsi="Tahoma" w:cs="Tahoma"/>
          <w:szCs w:val="24"/>
        </w:rPr>
        <w:t>complete</w:t>
      </w:r>
      <w:r w:rsidRPr="002F3E6F">
        <w:rPr>
          <w:rFonts w:ascii="Tahoma" w:hAnsi="Tahoma" w:cs="Tahoma"/>
          <w:szCs w:val="24"/>
        </w:rPr>
        <w:t xml:space="preserve"> audit </w:t>
      </w:r>
      <w:r w:rsidR="00B57191" w:rsidRPr="002F3E6F">
        <w:rPr>
          <w:rFonts w:ascii="Tahoma" w:hAnsi="Tahoma" w:cs="Tahoma"/>
          <w:szCs w:val="24"/>
        </w:rPr>
        <w:t>verification (</w:t>
      </w:r>
      <w:r w:rsidRPr="002F3E6F">
        <w:rPr>
          <w:rFonts w:ascii="Tahoma" w:hAnsi="Tahoma" w:cs="Tahoma"/>
          <w:szCs w:val="24"/>
        </w:rPr>
        <w:t>trail</w:t>
      </w:r>
      <w:r w:rsidR="00B57191" w:rsidRPr="002F3E6F">
        <w:rPr>
          <w:rFonts w:ascii="Tahoma" w:hAnsi="Tahoma" w:cs="Tahoma"/>
          <w:szCs w:val="24"/>
        </w:rPr>
        <w:t>?)</w:t>
      </w:r>
      <w:r w:rsidRPr="002F3E6F">
        <w:rPr>
          <w:rFonts w:ascii="Tahoma" w:hAnsi="Tahoma" w:cs="Tahoma"/>
          <w:szCs w:val="24"/>
        </w:rPr>
        <w:t>. These control mechanisms in</w:t>
      </w:r>
      <w:r w:rsidR="0029652E" w:rsidRPr="002F3E6F">
        <w:rPr>
          <w:rFonts w:ascii="Tahoma" w:hAnsi="Tahoma" w:cs="Tahoma"/>
          <w:szCs w:val="24"/>
        </w:rPr>
        <w:t>clude, but are not limited to:</w:t>
      </w:r>
    </w:p>
    <w:p w:rsidR="00783CA0" w:rsidRPr="002F3E6F" w:rsidRDefault="00814052" w:rsidP="00FB0933">
      <w:pPr>
        <w:pStyle w:val="ListParagraph"/>
        <w:numPr>
          <w:ilvl w:val="1"/>
          <w:numId w:val="8"/>
        </w:numPr>
        <w:spacing w:after="120"/>
        <w:contextualSpacing w:val="0"/>
        <w:rPr>
          <w:rFonts w:ascii="Tahoma" w:hAnsi="Tahoma" w:cs="Tahoma"/>
          <w:szCs w:val="24"/>
        </w:rPr>
      </w:pPr>
      <w:r w:rsidRPr="002F3E6F">
        <w:rPr>
          <w:rFonts w:ascii="Tahoma" w:hAnsi="Tahoma" w:cs="Tahoma"/>
          <w:szCs w:val="24"/>
        </w:rPr>
        <w:t>c</w:t>
      </w:r>
      <w:r w:rsidR="00783CA0" w:rsidRPr="002F3E6F">
        <w:rPr>
          <w:rFonts w:ascii="Tahoma" w:hAnsi="Tahoma" w:cs="Tahoma"/>
          <w:szCs w:val="24"/>
        </w:rPr>
        <w:t>omplete records of e-money accounts opened;</w:t>
      </w:r>
    </w:p>
    <w:p w:rsidR="00750A9E" w:rsidRPr="002F3E6F" w:rsidRDefault="00814052" w:rsidP="00FB0933">
      <w:pPr>
        <w:pStyle w:val="ListParagraph"/>
        <w:numPr>
          <w:ilvl w:val="1"/>
          <w:numId w:val="8"/>
        </w:numPr>
        <w:spacing w:after="120"/>
        <w:contextualSpacing w:val="0"/>
        <w:rPr>
          <w:rFonts w:ascii="Tahoma" w:hAnsi="Tahoma" w:cs="Tahoma"/>
          <w:szCs w:val="24"/>
        </w:rPr>
      </w:pPr>
      <w:r w:rsidRPr="002F3E6F">
        <w:rPr>
          <w:rFonts w:ascii="Tahoma" w:hAnsi="Tahoma" w:cs="Tahoma"/>
          <w:szCs w:val="24"/>
        </w:rPr>
        <w:t>i</w:t>
      </w:r>
      <w:r w:rsidR="00750A9E" w:rsidRPr="002F3E6F">
        <w:rPr>
          <w:rFonts w:ascii="Tahoma" w:hAnsi="Tahoma" w:cs="Tahoma"/>
          <w:szCs w:val="24"/>
        </w:rPr>
        <w:t>dentifying e-money holders;</w:t>
      </w:r>
    </w:p>
    <w:p w:rsidR="007F4399" w:rsidRPr="002F3E6F" w:rsidRDefault="00814052" w:rsidP="00FB0933">
      <w:pPr>
        <w:pStyle w:val="ListParagraph"/>
        <w:numPr>
          <w:ilvl w:val="1"/>
          <w:numId w:val="8"/>
        </w:numPr>
        <w:spacing w:after="120"/>
        <w:contextualSpacing w:val="0"/>
        <w:rPr>
          <w:rFonts w:ascii="Tahoma" w:hAnsi="Tahoma" w:cs="Tahoma"/>
          <w:szCs w:val="24"/>
        </w:rPr>
      </w:pPr>
      <w:r w:rsidRPr="002F3E6F">
        <w:rPr>
          <w:rFonts w:ascii="Tahoma" w:hAnsi="Tahoma" w:cs="Tahoma"/>
          <w:szCs w:val="24"/>
        </w:rPr>
        <w:t>t</w:t>
      </w:r>
      <w:r w:rsidR="007F4399" w:rsidRPr="002F3E6F">
        <w:rPr>
          <w:rFonts w:ascii="Tahoma" w:hAnsi="Tahoma" w:cs="Tahoma"/>
          <w:szCs w:val="24"/>
        </w:rPr>
        <w:t>racking and monitoring of all e-money transactions</w:t>
      </w:r>
      <w:r w:rsidR="00750A9E" w:rsidRPr="002F3E6F">
        <w:rPr>
          <w:rFonts w:ascii="Tahoma" w:hAnsi="Tahoma" w:cs="Tahoma"/>
          <w:szCs w:val="24"/>
        </w:rPr>
        <w:t xml:space="preserve"> undertaken by e-money holders and the individual and aggregate balances held by e-money holders</w:t>
      </w:r>
      <w:r w:rsidR="00783CA0" w:rsidRPr="002F3E6F">
        <w:rPr>
          <w:rFonts w:ascii="Tahoma" w:hAnsi="Tahoma" w:cs="Tahoma"/>
          <w:szCs w:val="24"/>
        </w:rPr>
        <w:t>;</w:t>
      </w:r>
    </w:p>
    <w:p w:rsidR="00750A9E" w:rsidRPr="002F3E6F" w:rsidRDefault="00814052" w:rsidP="00FB0933">
      <w:pPr>
        <w:pStyle w:val="ListParagraph"/>
        <w:numPr>
          <w:ilvl w:val="1"/>
          <w:numId w:val="8"/>
        </w:numPr>
        <w:spacing w:after="120"/>
        <w:contextualSpacing w:val="0"/>
        <w:rPr>
          <w:rFonts w:ascii="Tahoma" w:hAnsi="Tahoma" w:cs="Tahoma"/>
          <w:szCs w:val="24"/>
        </w:rPr>
      </w:pPr>
      <w:r w:rsidRPr="002F3E6F">
        <w:rPr>
          <w:rFonts w:ascii="Tahoma" w:hAnsi="Tahoma" w:cs="Tahoma"/>
          <w:szCs w:val="24"/>
        </w:rPr>
        <w:t>a</w:t>
      </w:r>
      <w:r w:rsidR="00750A9E" w:rsidRPr="002F3E6F">
        <w:rPr>
          <w:rFonts w:ascii="Tahoma" w:hAnsi="Tahoma" w:cs="Tahoma"/>
          <w:szCs w:val="24"/>
        </w:rPr>
        <w:t xml:space="preserve">utomatic alerts and flags on suspicious transactions; </w:t>
      </w:r>
      <w:r w:rsidR="00B57191" w:rsidRPr="002F3E6F">
        <w:rPr>
          <w:rFonts w:ascii="Tahoma" w:hAnsi="Tahoma" w:cs="Tahoma"/>
          <w:szCs w:val="24"/>
        </w:rPr>
        <w:t>and</w:t>
      </w:r>
    </w:p>
    <w:p w:rsidR="00750A9E" w:rsidRPr="002F3E6F" w:rsidRDefault="00814052" w:rsidP="00FB0933">
      <w:pPr>
        <w:pStyle w:val="ListParagraph"/>
        <w:numPr>
          <w:ilvl w:val="1"/>
          <w:numId w:val="8"/>
        </w:numPr>
        <w:spacing w:after="120"/>
        <w:contextualSpacing w:val="0"/>
        <w:rPr>
          <w:rFonts w:ascii="Tahoma" w:hAnsi="Tahoma" w:cs="Tahoma"/>
          <w:szCs w:val="24"/>
        </w:rPr>
      </w:pPr>
      <w:r w:rsidRPr="002F3E6F">
        <w:rPr>
          <w:rFonts w:ascii="Tahoma" w:hAnsi="Tahoma" w:cs="Tahoma"/>
          <w:szCs w:val="24"/>
        </w:rPr>
        <w:t>de</w:t>
      </w:r>
      <w:r w:rsidR="00750A9E" w:rsidRPr="002F3E6F">
        <w:rPr>
          <w:rFonts w:ascii="Tahoma" w:hAnsi="Tahoma" w:cs="Tahoma"/>
          <w:szCs w:val="24"/>
        </w:rPr>
        <w:t>tection of patterns of transactions.</w:t>
      </w:r>
    </w:p>
    <w:p w:rsidR="008D1C4C" w:rsidRPr="002F3E6F" w:rsidRDefault="008D1C4C" w:rsidP="008D1C4C">
      <w:pPr>
        <w:pStyle w:val="ListParagraph"/>
        <w:ind w:left="363" w:hanging="357"/>
        <w:contextualSpacing w:val="0"/>
        <w:rPr>
          <w:rFonts w:ascii="Tahoma" w:hAnsi="Tahoma" w:cs="Tahoma"/>
          <w:szCs w:val="24"/>
        </w:rPr>
      </w:pPr>
      <w:r w:rsidRPr="002F3E6F">
        <w:rPr>
          <w:rFonts w:ascii="Tahoma" w:hAnsi="Tahoma" w:cs="Tahoma"/>
          <w:szCs w:val="24"/>
        </w:rPr>
        <w:t xml:space="preserve">E-money </w:t>
      </w:r>
      <w:r w:rsidR="00342E09" w:rsidRPr="002F3E6F">
        <w:rPr>
          <w:rFonts w:ascii="Tahoma" w:hAnsi="Tahoma" w:cs="Tahoma"/>
          <w:szCs w:val="24"/>
        </w:rPr>
        <w:t>issuers</w:t>
      </w:r>
      <w:r w:rsidR="008D25C5" w:rsidRPr="002F3E6F">
        <w:rPr>
          <w:rFonts w:ascii="Tahoma" w:hAnsi="Tahoma" w:cs="Tahoma"/>
          <w:szCs w:val="24"/>
        </w:rPr>
        <w:t xml:space="preserve"> </w:t>
      </w:r>
      <w:r w:rsidR="00C04C54"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ensure that they and their agents comply with the applicable provisions of the Anti-Money Laundering and Combating the Financing</w:t>
      </w:r>
      <w:r w:rsidR="008D25C5" w:rsidRPr="002F3E6F">
        <w:rPr>
          <w:rFonts w:ascii="Tahoma" w:hAnsi="Tahoma" w:cs="Tahoma"/>
          <w:szCs w:val="24"/>
        </w:rPr>
        <w:t xml:space="preserve"> </w:t>
      </w:r>
      <w:r w:rsidR="00906FE0" w:rsidRPr="002F3E6F">
        <w:rPr>
          <w:rFonts w:ascii="Tahoma" w:hAnsi="Tahoma" w:cs="Tahoma"/>
          <w:szCs w:val="24"/>
        </w:rPr>
        <w:t>o</w:t>
      </w:r>
      <w:r w:rsidRPr="002F3E6F">
        <w:rPr>
          <w:rFonts w:ascii="Tahoma" w:hAnsi="Tahoma" w:cs="Tahoma"/>
          <w:szCs w:val="24"/>
        </w:rPr>
        <w:t>f Terrorism</w:t>
      </w:r>
      <w:r w:rsidR="008D25C5" w:rsidRPr="002F3E6F">
        <w:rPr>
          <w:rFonts w:ascii="Tahoma" w:hAnsi="Tahoma" w:cs="Tahoma"/>
          <w:szCs w:val="24"/>
        </w:rPr>
        <w:t xml:space="preserve"> </w:t>
      </w:r>
      <w:r w:rsidRPr="002F3E6F">
        <w:rPr>
          <w:rFonts w:ascii="Tahoma" w:hAnsi="Tahoma" w:cs="Tahoma"/>
          <w:szCs w:val="24"/>
        </w:rPr>
        <w:t>Regulations</w:t>
      </w:r>
      <w:r w:rsidR="00BC1A9A" w:rsidRPr="002F3E6F">
        <w:rPr>
          <w:rFonts w:ascii="Tahoma" w:hAnsi="Tahoma" w:cs="Tahoma"/>
          <w:szCs w:val="24"/>
        </w:rPr>
        <w:t>, &lt;</w:t>
      </w:r>
      <w:r w:rsidRPr="002F3E6F">
        <w:rPr>
          <w:rFonts w:ascii="Tahoma" w:hAnsi="Tahoma" w:cs="Tahoma"/>
          <w:szCs w:val="24"/>
        </w:rPr>
        <w:t>year&gt;</w:t>
      </w:r>
      <w:r w:rsidR="003250B1" w:rsidRPr="002F3E6F">
        <w:rPr>
          <w:rFonts w:ascii="Tahoma" w:hAnsi="Tahoma" w:cs="Tahoma"/>
          <w:szCs w:val="24"/>
        </w:rPr>
        <w:t xml:space="preserve"> issued under the Act</w:t>
      </w:r>
      <w:r w:rsidRPr="002F3E6F">
        <w:rPr>
          <w:rFonts w:ascii="Tahoma" w:hAnsi="Tahoma" w:cs="Tahoma"/>
          <w:szCs w:val="24"/>
        </w:rPr>
        <w:t>.</w:t>
      </w:r>
    </w:p>
    <w:p w:rsidR="00220FC3" w:rsidRPr="002F3E6F" w:rsidRDefault="00220FC3" w:rsidP="003F1F2E">
      <w:pPr>
        <w:pStyle w:val="ListParagraph"/>
        <w:ind w:left="363" w:hanging="357"/>
        <w:contextualSpacing w:val="0"/>
        <w:rPr>
          <w:rFonts w:ascii="Tahoma" w:hAnsi="Tahoma" w:cs="Tahoma"/>
          <w:szCs w:val="24"/>
        </w:rPr>
      </w:pPr>
      <w:r w:rsidRPr="002F3E6F">
        <w:rPr>
          <w:rFonts w:ascii="Tahoma" w:hAnsi="Tahoma" w:cs="Tahoma"/>
          <w:szCs w:val="24"/>
        </w:rPr>
        <w:t xml:space="preserve">An </w:t>
      </w:r>
      <w:r w:rsidR="00463CB9" w:rsidRPr="002F3E6F">
        <w:rPr>
          <w:rFonts w:ascii="Tahoma" w:hAnsi="Tahoma" w:cs="Tahoma"/>
          <w:szCs w:val="24"/>
        </w:rPr>
        <w:t>e-money issuer</w:t>
      </w:r>
      <w:r w:rsidR="008D25C5" w:rsidRPr="002F3E6F">
        <w:rPr>
          <w:rFonts w:ascii="Tahoma" w:hAnsi="Tahoma" w:cs="Tahoma"/>
          <w:szCs w:val="24"/>
        </w:rPr>
        <w:t xml:space="preserve"> </w:t>
      </w:r>
      <w:r w:rsidR="00C04C54"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keep records of every e-money transaction</w:t>
      </w:r>
      <w:r w:rsidR="007F4399" w:rsidRPr="002F3E6F">
        <w:rPr>
          <w:rFonts w:ascii="Tahoma" w:hAnsi="Tahoma" w:cs="Tahoma"/>
          <w:szCs w:val="24"/>
        </w:rPr>
        <w:t xml:space="preserve"> processed by it for a period of </w:t>
      </w:r>
      <w:r w:rsidR="00C75744" w:rsidRPr="002F3E6F">
        <w:rPr>
          <w:rFonts w:ascii="Tahoma" w:hAnsi="Tahoma" w:cs="Tahoma"/>
          <w:szCs w:val="24"/>
        </w:rPr>
        <w:t xml:space="preserve">five </w:t>
      </w:r>
      <w:r w:rsidR="007F4399" w:rsidRPr="002F3E6F">
        <w:rPr>
          <w:rFonts w:ascii="Tahoma" w:hAnsi="Tahoma" w:cs="Tahoma"/>
          <w:szCs w:val="24"/>
        </w:rPr>
        <w:t>years.</w:t>
      </w:r>
    </w:p>
    <w:p w:rsidR="003250B1" w:rsidRPr="002F3E6F" w:rsidRDefault="00463CB9" w:rsidP="003F1F2E">
      <w:pPr>
        <w:pStyle w:val="ListParagraph"/>
        <w:ind w:left="363" w:hanging="357"/>
        <w:contextualSpacing w:val="0"/>
        <w:rPr>
          <w:rFonts w:ascii="Tahoma" w:hAnsi="Tahoma" w:cs="Tahoma"/>
          <w:szCs w:val="24"/>
        </w:rPr>
      </w:pPr>
      <w:r w:rsidRPr="002F3E6F">
        <w:rPr>
          <w:rFonts w:ascii="Tahoma" w:hAnsi="Tahoma" w:cs="Tahoma"/>
          <w:szCs w:val="24"/>
        </w:rPr>
        <w:t>E-money issuer</w:t>
      </w:r>
      <w:r w:rsidR="00161773" w:rsidRPr="002F3E6F">
        <w:rPr>
          <w:rFonts w:ascii="Tahoma" w:hAnsi="Tahoma" w:cs="Tahoma"/>
          <w:szCs w:val="24"/>
        </w:rPr>
        <w:t xml:space="preserve">s </w:t>
      </w:r>
      <w:r w:rsidR="007E7B84" w:rsidRPr="002F3E6F">
        <w:rPr>
          <w:rFonts w:ascii="Tahoma" w:hAnsi="Tahoma" w:cs="Tahoma"/>
          <w:szCs w:val="24"/>
        </w:rPr>
        <w:t>must</w:t>
      </w:r>
      <w:r w:rsidR="008D25C5" w:rsidRPr="002F3E6F">
        <w:rPr>
          <w:rFonts w:ascii="Tahoma" w:hAnsi="Tahoma" w:cs="Tahoma"/>
          <w:szCs w:val="24"/>
        </w:rPr>
        <w:t xml:space="preserve"> </w:t>
      </w:r>
      <w:r w:rsidR="00161773" w:rsidRPr="002F3E6F">
        <w:rPr>
          <w:rFonts w:ascii="Tahoma" w:hAnsi="Tahoma" w:cs="Tahoma"/>
          <w:szCs w:val="24"/>
        </w:rPr>
        <w:t>ensure that they have systems that provide adequate data protection and data integrity.</w:t>
      </w:r>
    </w:p>
    <w:p w:rsidR="00CD4775" w:rsidRPr="002F3E6F" w:rsidRDefault="00CD4775" w:rsidP="00CD4775">
      <w:pPr>
        <w:pStyle w:val="ListParagraph"/>
        <w:numPr>
          <w:ilvl w:val="0"/>
          <w:numId w:val="0"/>
        </w:numPr>
        <w:ind w:left="363"/>
        <w:contextualSpacing w:val="0"/>
        <w:rPr>
          <w:rFonts w:ascii="Tahoma" w:hAnsi="Tahoma" w:cs="Tahoma"/>
          <w:szCs w:val="24"/>
        </w:rPr>
      </w:pPr>
    </w:p>
    <w:p w:rsidR="00DB1D82" w:rsidRPr="002F3E6F" w:rsidRDefault="00C75744" w:rsidP="00DB1D82">
      <w:pPr>
        <w:pStyle w:val="Heading1"/>
        <w:rPr>
          <w:rFonts w:ascii="Tahoma" w:hAnsi="Tahoma" w:cs="Tahoma"/>
        </w:rPr>
      </w:pPr>
      <w:bookmarkStart w:id="6" w:name="_Ref191709289"/>
      <w:r w:rsidRPr="002F3E6F">
        <w:rPr>
          <w:rFonts w:ascii="Tahoma" w:hAnsi="Tahoma" w:cs="Tahoma"/>
        </w:rPr>
        <w:t xml:space="preserve">Fund Isolation </w:t>
      </w:r>
      <w:r w:rsidR="00DB1D82" w:rsidRPr="002F3E6F">
        <w:rPr>
          <w:rFonts w:ascii="Tahoma" w:hAnsi="Tahoma" w:cs="Tahoma"/>
        </w:rPr>
        <w:t>Requirements</w:t>
      </w:r>
      <w:bookmarkEnd w:id="6"/>
    </w:p>
    <w:p w:rsidR="00DB1D82" w:rsidRPr="002F3E6F" w:rsidRDefault="00DB1D82" w:rsidP="00DB1D82">
      <w:pPr>
        <w:rPr>
          <w:rFonts w:ascii="Tahoma" w:hAnsi="Tahoma" w:cs="Tahoma"/>
          <w:szCs w:val="24"/>
        </w:rPr>
      </w:pPr>
      <w:r w:rsidRPr="002F3E6F">
        <w:rPr>
          <w:rFonts w:ascii="Tahoma" w:hAnsi="Tahoma" w:cs="Tahoma"/>
          <w:szCs w:val="24"/>
        </w:rPr>
        <w:t xml:space="preserve">The e-money float of every e-money issuer </w:t>
      </w:r>
      <w:r w:rsidR="00C04C54" w:rsidRPr="002F3E6F">
        <w:rPr>
          <w:rFonts w:ascii="Tahoma" w:hAnsi="Tahoma" w:cs="Tahoma"/>
          <w:szCs w:val="24"/>
        </w:rPr>
        <w:t>must</w:t>
      </w:r>
      <w:r w:rsidRPr="002F3E6F">
        <w:rPr>
          <w:rFonts w:ascii="Tahoma" w:hAnsi="Tahoma" w:cs="Tahoma"/>
          <w:szCs w:val="24"/>
        </w:rPr>
        <w:t xml:space="preserve">: </w:t>
      </w:r>
    </w:p>
    <w:p w:rsidR="00DB1D82" w:rsidRPr="002F3E6F" w:rsidRDefault="00DB1D82" w:rsidP="00DB1D82">
      <w:pPr>
        <w:pStyle w:val="ListParagraph"/>
        <w:numPr>
          <w:ilvl w:val="1"/>
          <w:numId w:val="16"/>
        </w:numPr>
        <w:spacing w:after="120"/>
        <w:ind w:left="714" w:hanging="357"/>
        <w:contextualSpacing w:val="0"/>
        <w:rPr>
          <w:rFonts w:ascii="Tahoma" w:hAnsi="Tahoma" w:cs="Tahoma"/>
          <w:szCs w:val="24"/>
        </w:rPr>
      </w:pPr>
      <w:r w:rsidRPr="002F3E6F">
        <w:rPr>
          <w:rFonts w:ascii="Tahoma" w:hAnsi="Tahoma" w:cs="Tahoma"/>
          <w:szCs w:val="24"/>
        </w:rPr>
        <w:t>not be commingled</w:t>
      </w:r>
      <w:r w:rsidR="00AB6290" w:rsidRPr="002F3E6F">
        <w:rPr>
          <w:rFonts w:ascii="Tahoma" w:hAnsi="Tahoma" w:cs="Tahoma"/>
          <w:szCs w:val="24"/>
        </w:rPr>
        <w:t xml:space="preserve"> (what does this word mean?)</w:t>
      </w:r>
      <w:r w:rsidRPr="002F3E6F">
        <w:rPr>
          <w:rFonts w:ascii="Tahoma" w:hAnsi="Tahoma" w:cs="Tahoma"/>
          <w:szCs w:val="24"/>
        </w:rPr>
        <w:t xml:space="preserve"> at any time with the funds of any natural or legal person other than the e-money holders on whose behalf the funds are held;</w:t>
      </w:r>
      <w:r w:rsidR="00AB6290" w:rsidRPr="002F3E6F">
        <w:rPr>
          <w:rFonts w:ascii="Tahoma" w:hAnsi="Tahoma" w:cs="Tahoma"/>
          <w:szCs w:val="24"/>
        </w:rPr>
        <w:t xml:space="preserve"> and</w:t>
      </w:r>
    </w:p>
    <w:p w:rsidR="00DB1D82" w:rsidRPr="002F3E6F" w:rsidRDefault="00DB1D82" w:rsidP="00DB1D82">
      <w:pPr>
        <w:pStyle w:val="ListParagraph"/>
        <w:numPr>
          <w:ilvl w:val="1"/>
          <w:numId w:val="16"/>
        </w:numPr>
        <w:spacing w:after="120"/>
        <w:ind w:left="714" w:hanging="357"/>
        <w:contextualSpacing w:val="0"/>
        <w:rPr>
          <w:rFonts w:ascii="Tahoma" w:hAnsi="Tahoma" w:cs="Tahoma"/>
          <w:szCs w:val="24"/>
        </w:rPr>
      </w:pPr>
      <w:r w:rsidRPr="002F3E6F">
        <w:rPr>
          <w:rFonts w:ascii="Tahoma" w:hAnsi="Tahoma" w:cs="Tahoma"/>
          <w:szCs w:val="24"/>
        </w:rPr>
        <w:t>be</w:t>
      </w:r>
      <w:r w:rsidR="00C75744" w:rsidRPr="002F3E6F">
        <w:rPr>
          <w:rFonts w:ascii="Tahoma" w:hAnsi="Tahoma" w:cs="Tahoma"/>
          <w:szCs w:val="24"/>
        </w:rPr>
        <w:t xml:space="preserve"> held in an escrow account as defined in the Act</w:t>
      </w:r>
      <w:r w:rsidR="00EF4B3F" w:rsidRPr="002F3E6F">
        <w:rPr>
          <w:rFonts w:ascii="Tahoma" w:hAnsi="Tahoma" w:cs="Tahoma"/>
          <w:szCs w:val="24"/>
        </w:rPr>
        <w:t xml:space="preserve"> that secures the preference of the claims </w:t>
      </w:r>
      <w:r w:rsidRPr="002F3E6F">
        <w:rPr>
          <w:rFonts w:ascii="Tahoma" w:hAnsi="Tahoma" w:cs="Tahoma"/>
          <w:szCs w:val="24"/>
        </w:rPr>
        <w:t xml:space="preserve">of the e-money holders against the claims of other creditors of the e-money </w:t>
      </w:r>
      <w:r w:rsidR="00AF5E12" w:rsidRPr="002F3E6F">
        <w:rPr>
          <w:rFonts w:ascii="Tahoma" w:hAnsi="Tahoma" w:cs="Tahoma"/>
          <w:szCs w:val="24"/>
        </w:rPr>
        <w:t>issuer</w:t>
      </w:r>
      <w:r w:rsidRPr="002F3E6F">
        <w:rPr>
          <w:rFonts w:ascii="Tahoma" w:hAnsi="Tahoma" w:cs="Tahoma"/>
          <w:szCs w:val="24"/>
        </w:rPr>
        <w:t>, in particular in the event of insolvency</w:t>
      </w:r>
      <w:r w:rsidR="00EF4B3F" w:rsidRPr="002F3E6F">
        <w:rPr>
          <w:rFonts w:ascii="Tahoma" w:hAnsi="Tahoma" w:cs="Tahoma"/>
          <w:szCs w:val="24"/>
        </w:rPr>
        <w:t xml:space="preserve"> of the e-money issuer</w:t>
      </w:r>
      <w:r w:rsidRPr="002F3E6F">
        <w:rPr>
          <w:rFonts w:ascii="Tahoma" w:hAnsi="Tahoma" w:cs="Tahoma"/>
          <w:szCs w:val="24"/>
        </w:rPr>
        <w:t xml:space="preserve">. </w:t>
      </w:r>
    </w:p>
    <w:p w:rsidR="00CD4775" w:rsidRDefault="00CD4775" w:rsidP="00CD4775">
      <w:pPr>
        <w:pStyle w:val="ListParagraph"/>
        <w:numPr>
          <w:ilvl w:val="0"/>
          <w:numId w:val="0"/>
        </w:numPr>
        <w:spacing w:after="120"/>
        <w:ind w:left="714"/>
        <w:contextualSpacing w:val="0"/>
        <w:rPr>
          <w:rFonts w:ascii="Tahoma" w:hAnsi="Tahoma" w:cs="Tahoma"/>
          <w:szCs w:val="24"/>
        </w:rPr>
      </w:pPr>
    </w:p>
    <w:p w:rsidR="00D1214B" w:rsidRDefault="00D1214B" w:rsidP="00CD4775">
      <w:pPr>
        <w:pStyle w:val="ListParagraph"/>
        <w:numPr>
          <w:ilvl w:val="0"/>
          <w:numId w:val="0"/>
        </w:numPr>
        <w:spacing w:after="120"/>
        <w:ind w:left="714"/>
        <w:contextualSpacing w:val="0"/>
        <w:rPr>
          <w:rFonts w:ascii="Tahoma" w:hAnsi="Tahoma" w:cs="Tahoma"/>
          <w:szCs w:val="24"/>
        </w:rPr>
      </w:pPr>
    </w:p>
    <w:p w:rsidR="00D1214B" w:rsidRDefault="00D1214B" w:rsidP="00CD4775">
      <w:pPr>
        <w:pStyle w:val="ListParagraph"/>
        <w:numPr>
          <w:ilvl w:val="0"/>
          <w:numId w:val="0"/>
        </w:numPr>
        <w:spacing w:after="120"/>
        <w:ind w:left="714"/>
        <w:contextualSpacing w:val="0"/>
        <w:rPr>
          <w:rFonts w:ascii="Tahoma" w:hAnsi="Tahoma" w:cs="Tahoma"/>
          <w:szCs w:val="24"/>
        </w:rPr>
      </w:pPr>
    </w:p>
    <w:p w:rsidR="00D1214B" w:rsidRDefault="00D1214B" w:rsidP="00CD4775">
      <w:pPr>
        <w:pStyle w:val="ListParagraph"/>
        <w:numPr>
          <w:ilvl w:val="0"/>
          <w:numId w:val="0"/>
        </w:numPr>
        <w:spacing w:after="120"/>
        <w:ind w:left="714"/>
        <w:contextualSpacing w:val="0"/>
        <w:rPr>
          <w:rFonts w:ascii="Tahoma" w:hAnsi="Tahoma" w:cs="Tahoma"/>
          <w:szCs w:val="24"/>
        </w:rPr>
      </w:pPr>
    </w:p>
    <w:p w:rsidR="00D1214B" w:rsidRPr="002F3E6F" w:rsidRDefault="00D1214B" w:rsidP="00CD4775">
      <w:pPr>
        <w:pStyle w:val="ListParagraph"/>
        <w:numPr>
          <w:ilvl w:val="0"/>
          <w:numId w:val="0"/>
        </w:numPr>
        <w:spacing w:after="120"/>
        <w:ind w:left="714"/>
        <w:contextualSpacing w:val="0"/>
        <w:rPr>
          <w:rFonts w:ascii="Tahoma" w:hAnsi="Tahoma" w:cs="Tahoma"/>
          <w:szCs w:val="24"/>
        </w:rPr>
      </w:pPr>
    </w:p>
    <w:p w:rsidR="002D59E2" w:rsidRPr="002F3E6F" w:rsidRDefault="002D59E2" w:rsidP="002D59E2">
      <w:pPr>
        <w:jc w:val="center"/>
        <w:rPr>
          <w:rFonts w:ascii="Tahoma" w:hAnsi="Tahoma" w:cs="Tahoma"/>
          <w:b/>
          <w:szCs w:val="24"/>
          <w:u w:val="single"/>
        </w:rPr>
      </w:pPr>
      <w:r w:rsidRPr="002F3E6F">
        <w:rPr>
          <w:rFonts w:ascii="Tahoma" w:hAnsi="Tahoma" w:cs="Tahoma"/>
          <w:b/>
          <w:szCs w:val="24"/>
          <w:u w:val="single"/>
        </w:rPr>
        <w:lastRenderedPageBreak/>
        <w:t xml:space="preserve">CHAPTER IV: </w:t>
      </w:r>
    </w:p>
    <w:p w:rsidR="002D59E2" w:rsidRPr="002F3E6F" w:rsidRDefault="002D59E2" w:rsidP="002D59E2">
      <w:pPr>
        <w:jc w:val="center"/>
        <w:rPr>
          <w:rFonts w:ascii="Tahoma" w:hAnsi="Tahoma" w:cs="Tahoma"/>
          <w:b/>
          <w:szCs w:val="24"/>
        </w:rPr>
      </w:pPr>
      <w:r w:rsidRPr="002F3E6F">
        <w:rPr>
          <w:rFonts w:ascii="Tahoma" w:hAnsi="Tahoma" w:cs="Tahoma"/>
          <w:b/>
          <w:szCs w:val="24"/>
        </w:rPr>
        <w:t xml:space="preserve">PROVISIONS FOR </w:t>
      </w:r>
      <w:r w:rsidR="00232D5D" w:rsidRPr="002F3E6F">
        <w:rPr>
          <w:rFonts w:ascii="Tahoma" w:hAnsi="Tahoma" w:cs="Tahoma"/>
          <w:b/>
          <w:szCs w:val="24"/>
        </w:rPr>
        <w:t>E-</w:t>
      </w:r>
      <w:r w:rsidRPr="002F3E6F">
        <w:rPr>
          <w:rFonts w:ascii="Tahoma" w:hAnsi="Tahoma" w:cs="Tahoma"/>
          <w:b/>
          <w:szCs w:val="24"/>
        </w:rPr>
        <w:t xml:space="preserve">MONEY </w:t>
      </w:r>
      <w:r w:rsidR="00333230" w:rsidRPr="002F3E6F">
        <w:rPr>
          <w:rFonts w:ascii="Tahoma" w:hAnsi="Tahoma" w:cs="Tahoma"/>
          <w:b/>
          <w:szCs w:val="24"/>
        </w:rPr>
        <w:t>INSTITUTIONS</w:t>
      </w:r>
    </w:p>
    <w:p w:rsidR="002D59E2" w:rsidRPr="002F3E6F" w:rsidRDefault="002D59E2" w:rsidP="002D59E2">
      <w:pPr>
        <w:pStyle w:val="Heading1"/>
        <w:rPr>
          <w:rFonts w:ascii="Tahoma" w:hAnsi="Tahoma" w:cs="Tahoma"/>
        </w:rPr>
      </w:pPr>
      <w:r w:rsidRPr="002F3E6F">
        <w:rPr>
          <w:rFonts w:ascii="Tahoma" w:hAnsi="Tahoma" w:cs="Tahoma"/>
        </w:rPr>
        <w:t>Capital Requirements</w:t>
      </w:r>
    </w:p>
    <w:p w:rsidR="005B322E" w:rsidRPr="002F3E6F" w:rsidRDefault="00FE67A4" w:rsidP="00FE67A4">
      <w:pPr>
        <w:rPr>
          <w:rFonts w:ascii="Tahoma" w:hAnsi="Tahoma" w:cs="Tahoma"/>
          <w:szCs w:val="24"/>
        </w:rPr>
      </w:pPr>
      <w:r w:rsidRPr="002F3E6F">
        <w:rPr>
          <w:rFonts w:ascii="Tahoma" w:hAnsi="Tahoma" w:cs="Tahoma"/>
          <w:szCs w:val="24"/>
        </w:rPr>
        <w:t xml:space="preserve">The e-money institutions’ capital funds </w:t>
      </w:r>
      <w:r w:rsidR="00C04C54"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 xml:space="preserve">not fall below the amount required </w:t>
      </w:r>
      <w:r w:rsidR="00AB6290" w:rsidRPr="002F3E6F">
        <w:rPr>
          <w:rFonts w:ascii="Tahoma" w:hAnsi="Tahoma" w:cs="Tahoma"/>
          <w:szCs w:val="24"/>
        </w:rPr>
        <w:t>under</w:t>
      </w:r>
      <w:r w:rsidR="008D25C5" w:rsidRPr="002F3E6F">
        <w:rPr>
          <w:rFonts w:ascii="Tahoma" w:hAnsi="Tahoma" w:cs="Tahoma"/>
          <w:szCs w:val="24"/>
        </w:rPr>
        <w:t xml:space="preserve"> </w:t>
      </w:r>
      <w:r w:rsidR="00AB6290" w:rsidRPr="002F3E6F">
        <w:rPr>
          <w:rFonts w:ascii="Tahoma" w:hAnsi="Tahoma" w:cs="Tahoma"/>
          <w:szCs w:val="24"/>
        </w:rPr>
        <w:t>s</w:t>
      </w:r>
      <w:r w:rsidRPr="002F3E6F">
        <w:rPr>
          <w:rFonts w:ascii="Tahoma" w:hAnsi="Tahoma" w:cs="Tahoma"/>
          <w:szCs w:val="24"/>
        </w:rPr>
        <w:t>ub-</w:t>
      </w:r>
      <w:r w:rsidR="00AB6290" w:rsidRPr="002F3E6F">
        <w:rPr>
          <w:rFonts w:ascii="Tahoma" w:hAnsi="Tahoma" w:cs="Tahoma"/>
          <w:szCs w:val="24"/>
        </w:rPr>
        <w:t>s</w:t>
      </w:r>
      <w:r w:rsidRPr="002F3E6F">
        <w:rPr>
          <w:rFonts w:ascii="Tahoma" w:hAnsi="Tahoma" w:cs="Tahoma"/>
          <w:szCs w:val="24"/>
        </w:rPr>
        <w:t xml:space="preserve">ection 1 and 2 of this </w:t>
      </w:r>
      <w:r w:rsidR="00AB6290" w:rsidRPr="002F3E6F">
        <w:rPr>
          <w:rFonts w:ascii="Tahoma" w:hAnsi="Tahoma" w:cs="Tahoma"/>
          <w:szCs w:val="24"/>
        </w:rPr>
        <w:t>s</w:t>
      </w:r>
      <w:r w:rsidRPr="002F3E6F">
        <w:rPr>
          <w:rFonts w:ascii="Tahoma" w:hAnsi="Tahoma" w:cs="Tahoma"/>
          <w:szCs w:val="24"/>
        </w:rPr>
        <w:t>ection: -</w:t>
      </w:r>
    </w:p>
    <w:p w:rsidR="002D59E2" w:rsidRPr="002F3E6F" w:rsidRDefault="002D59E2" w:rsidP="00FB0933">
      <w:pPr>
        <w:pStyle w:val="ListParagraph"/>
        <w:numPr>
          <w:ilvl w:val="0"/>
          <w:numId w:val="13"/>
        </w:numPr>
        <w:contextualSpacing w:val="0"/>
        <w:rPr>
          <w:rFonts w:ascii="Tahoma" w:hAnsi="Tahoma" w:cs="Tahoma"/>
          <w:szCs w:val="24"/>
        </w:rPr>
      </w:pPr>
      <w:r w:rsidRPr="002F3E6F">
        <w:rPr>
          <w:rFonts w:ascii="Tahoma" w:hAnsi="Tahoma" w:cs="Tahoma"/>
          <w:szCs w:val="24"/>
        </w:rPr>
        <w:t xml:space="preserve">At the time of licensing and at any point thereafter, </w:t>
      </w:r>
      <w:r w:rsidR="00333230" w:rsidRPr="002F3E6F">
        <w:rPr>
          <w:rFonts w:ascii="Tahoma" w:hAnsi="Tahoma" w:cs="Tahoma"/>
          <w:szCs w:val="24"/>
        </w:rPr>
        <w:t xml:space="preserve">an e-money institution </w:t>
      </w:r>
      <w:r w:rsidRPr="002F3E6F">
        <w:rPr>
          <w:rFonts w:ascii="Tahoma" w:hAnsi="Tahoma" w:cs="Tahoma"/>
          <w:szCs w:val="24"/>
        </w:rPr>
        <w:t xml:space="preserve">has minimum paid up capital of Nu.20,000,000 (Ngultrum </w:t>
      </w:r>
      <w:r w:rsidR="00AB6290" w:rsidRPr="002F3E6F">
        <w:rPr>
          <w:rFonts w:ascii="Tahoma" w:hAnsi="Tahoma" w:cs="Tahoma"/>
          <w:szCs w:val="24"/>
        </w:rPr>
        <w:t>t</w:t>
      </w:r>
      <w:r w:rsidRPr="002F3E6F">
        <w:rPr>
          <w:rFonts w:ascii="Tahoma" w:hAnsi="Tahoma" w:cs="Tahoma"/>
          <w:szCs w:val="24"/>
        </w:rPr>
        <w:t xml:space="preserve">wenty </w:t>
      </w:r>
      <w:r w:rsidR="00AB6290" w:rsidRPr="002F3E6F">
        <w:rPr>
          <w:rFonts w:ascii="Tahoma" w:hAnsi="Tahoma" w:cs="Tahoma"/>
          <w:szCs w:val="24"/>
        </w:rPr>
        <w:t>m</w:t>
      </w:r>
      <w:r w:rsidRPr="002F3E6F">
        <w:rPr>
          <w:rFonts w:ascii="Tahoma" w:hAnsi="Tahoma" w:cs="Tahoma"/>
          <w:szCs w:val="24"/>
        </w:rPr>
        <w:t>illion</w:t>
      </w:r>
      <w:r w:rsidR="00AB6290" w:rsidRPr="002F3E6F">
        <w:rPr>
          <w:rFonts w:ascii="Tahoma" w:hAnsi="Tahoma" w:cs="Tahoma"/>
          <w:szCs w:val="24"/>
        </w:rPr>
        <w:t xml:space="preserve"> only</w:t>
      </w:r>
      <w:r w:rsidRPr="002F3E6F">
        <w:rPr>
          <w:rFonts w:ascii="Tahoma" w:hAnsi="Tahoma" w:cs="Tahoma"/>
          <w:szCs w:val="24"/>
        </w:rPr>
        <w:t>) or such other amount as may be required by the Authority.</w:t>
      </w:r>
    </w:p>
    <w:p w:rsidR="002D59E2" w:rsidRPr="002F3E6F" w:rsidRDefault="002D59E2" w:rsidP="00FB0933">
      <w:pPr>
        <w:pStyle w:val="ListParagraph"/>
        <w:numPr>
          <w:ilvl w:val="0"/>
          <w:numId w:val="13"/>
        </w:numPr>
        <w:tabs>
          <w:tab w:val="num" w:pos="360"/>
        </w:tabs>
        <w:ind w:left="357" w:hanging="357"/>
        <w:contextualSpacing w:val="0"/>
        <w:rPr>
          <w:rFonts w:ascii="Tahoma" w:hAnsi="Tahoma" w:cs="Tahoma"/>
          <w:szCs w:val="24"/>
        </w:rPr>
      </w:pPr>
      <w:r w:rsidRPr="002F3E6F">
        <w:rPr>
          <w:rFonts w:ascii="Tahoma" w:hAnsi="Tahoma" w:cs="Tahoma"/>
          <w:szCs w:val="24"/>
        </w:rPr>
        <w:t>The paid</w:t>
      </w:r>
      <w:r w:rsidR="00AB6290" w:rsidRPr="002F3E6F">
        <w:rPr>
          <w:rFonts w:ascii="Tahoma" w:hAnsi="Tahoma" w:cs="Tahoma"/>
          <w:szCs w:val="24"/>
        </w:rPr>
        <w:t>-</w:t>
      </w:r>
      <w:r w:rsidRPr="002F3E6F">
        <w:rPr>
          <w:rFonts w:ascii="Tahoma" w:hAnsi="Tahoma" w:cs="Tahoma"/>
          <w:szCs w:val="24"/>
        </w:rPr>
        <w:t xml:space="preserve">up capital of an </w:t>
      </w:r>
      <w:r w:rsidR="00333230" w:rsidRPr="002F3E6F">
        <w:rPr>
          <w:rFonts w:ascii="Tahoma" w:hAnsi="Tahoma" w:cs="Tahoma"/>
          <w:szCs w:val="24"/>
        </w:rPr>
        <w:t>e-money institution</w:t>
      </w:r>
      <w:r w:rsidR="008D25C5" w:rsidRPr="002F3E6F">
        <w:rPr>
          <w:rFonts w:ascii="Tahoma" w:hAnsi="Tahoma" w:cs="Tahoma"/>
          <w:szCs w:val="24"/>
        </w:rPr>
        <w:t xml:space="preserve"> </w:t>
      </w:r>
      <w:r w:rsidR="00C04C54"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 xml:space="preserve">amount to at least 2% of the average outstanding </w:t>
      </w:r>
      <w:r w:rsidR="00232D5D" w:rsidRPr="002F3E6F">
        <w:rPr>
          <w:rFonts w:ascii="Tahoma" w:hAnsi="Tahoma" w:cs="Tahoma"/>
          <w:szCs w:val="24"/>
        </w:rPr>
        <w:t>e-</w:t>
      </w:r>
      <w:r w:rsidRPr="002F3E6F">
        <w:rPr>
          <w:rFonts w:ascii="Tahoma" w:hAnsi="Tahoma" w:cs="Tahoma"/>
          <w:szCs w:val="24"/>
        </w:rPr>
        <w:t>money.</w:t>
      </w:r>
    </w:p>
    <w:p w:rsidR="00CD4775" w:rsidRPr="002F3E6F" w:rsidRDefault="00CD4775" w:rsidP="00CD4775">
      <w:pPr>
        <w:pStyle w:val="ListParagraph"/>
        <w:numPr>
          <w:ilvl w:val="0"/>
          <w:numId w:val="0"/>
        </w:numPr>
        <w:ind w:left="357"/>
        <w:contextualSpacing w:val="0"/>
        <w:rPr>
          <w:rFonts w:ascii="Tahoma" w:hAnsi="Tahoma" w:cs="Tahoma"/>
          <w:szCs w:val="24"/>
        </w:rPr>
      </w:pPr>
    </w:p>
    <w:p w:rsidR="000E6815" w:rsidRPr="002F3E6F" w:rsidRDefault="000E6815" w:rsidP="0029652E">
      <w:pPr>
        <w:pStyle w:val="Heading1"/>
        <w:tabs>
          <w:tab w:val="clear" w:pos="9360"/>
        </w:tabs>
        <w:rPr>
          <w:rFonts w:ascii="Tahoma" w:hAnsi="Tahoma" w:cs="Tahoma"/>
        </w:rPr>
      </w:pPr>
      <w:bookmarkStart w:id="7" w:name="_Ref191627398"/>
      <w:r w:rsidRPr="002F3E6F">
        <w:rPr>
          <w:rFonts w:ascii="Tahoma" w:hAnsi="Tahoma" w:cs="Tahoma"/>
        </w:rPr>
        <w:t>Liquid Assets Requirements</w:t>
      </w:r>
      <w:bookmarkEnd w:id="7"/>
    </w:p>
    <w:p w:rsidR="00D36AFC" w:rsidRPr="002F3E6F" w:rsidRDefault="00D36AFC" w:rsidP="00FB0933">
      <w:pPr>
        <w:pStyle w:val="ListParagraph"/>
        <w:numPr>
          <w:ilvl w:val="0"/>
          <w:numId w:val="15"/>
        </w:numPr>
        <w:ind w:hanging="357"/>
        <w:contextualSpacing w:val="0"/>
        <w:rPr>
          <w:rFonts w:ascii="Tahoma" w:hAnsi="Tahoma" w:cs="Tahoma"/>
          <w:szCs w:val="24"/>
        </w:rPr>
      </w:pPr>
      <w:r w:rsidRPr="002F3E6F">
        <w:rPr>
          <w:rFonts w:ascii="Tahoma" w:hAnsi="Tahoma" w:cs="Tahoma"/>
          <w:szCs w:val="24"/>
        </w:rPr>
        <w:t xml:space="preserve">E-money institutions </w:t>
      </w:r>
      <w:r w:rsidR="00AB6290" w:rsidRPr="002F3E6F">
        <w:rPr>
          <w:rFonts w:ascii="Tahoma" w:hAnsi="Tahoma" w:cs="Tahoma"/>
          <w:szCs w:val="24"/>
        </w:rPr>
        <w:t xml:space="preserve">shall </w:t>
      </w:r>
      <w:r w:rsidRPr="002F3E6F">
        <w:rPr>
          <w:rFonts w:ascii="Tahoma" w:hAnsi="Tahoma" w:cs="Tahoma"/>
          <w:szCs w:val="24"/>
        </w:rPr>
        <w:t xml:space="preserve">maintain liquid assets equal to the amount of outstanding e-money issued. The liquid assets </w:t>
      </w:r>
      <w:r w:rsidR="00C04C54"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 xml:space="preserve">remain unencumbered and may take the form of: </w:t>
      </w:r>
    </w:p>
    <w:p w:rsidR="00D36AFC" w:rsidRPr="002F3E6F" w:rsidRDefault="00814052" w:rsidP="00FB0933">
      <w:pPr>
        <w:pStyle w:val="ListParagraph"/>
        <w:numPr>
          <w:ilvl w:val="1"/>
          <w:numId w:val="15"/>
        </w:numPr>
        <w:spacing w:after="120"/>
        <w:ind w:hanging="357"/>
        <w:contextualSpacing w:val="0"/>
        <w:rPr>
          <w:rFonts w:ascii="Tahoma" w:hAnsi="Tahoma" w:cs="Tahoma"/>
          <w:szCs w:val="24"/>
        </w:rPr>
      </w:pPr>
      <w:r w:rsidRPr="002F3E6F">
        <w:rPr>
          <w:rFonts w:ascii="Tahoma" w:hAnsi="Tahoma" w:cs="Tahoma"/>
          <w:szCs w:val="24"/>
        </w:rPr>
        <w:t>b</w:t>
      </w:r>
      <w:r w:rsidR="00D36AFC" w:rsidRPr="002F3E6F">
        <w:rPr>
          <w:rFonts w:ascii="Tahoma" w:hAnsi="Tahoma" w:cs="Tahoma"/>
          <w:szCs w:val="24"/>
        </w:rPr>
        <w:t>alances held at banks in Bhutan</w:t>
      </w:r>
      <w:r w:rsidR="00516C8B" w:rsidRPr="002F3E6F">
        <w:rPr>
          <w:rFonts w:ascii="Tahoma" w:hAnsi="Tahoma" w:cs="Tahoma"/>
          <w:szCs w:val="24"/>
        </w:rPr>
        <w:t xml:space="preserve"> provided that such</w:t>
      </w:r>
      <w:r w:rsidR="00D36AFC" w:rsidRPr="002F3E6F">
        <w:rPr>
          <w:rFonts w:ascii="Tahoma" w:hAnsi="Tahoma" w:cs="Tahoma"/>
          <w:szCs w:val="24"/>
        </w:rPr>
        <w:t xml:space="preserve"> balances </w:t>
      </w:r>
      <w:r w:rsidR="00C04C54" w:rsidRPr="002F3E6F">
        <w:rPr>
          <w:rFonts w:ascii="Tahoma" w:hAnsi="Tahoma" w:cs="Tahoma"/>
          <w:szCs w:val="24"/>
        </w:rPr>
        <w:t>must</w:t>
      </w:r>
      <w:r w:rsidR="008D25C5" w:rsidRPr="002F3E6F">
        <w:rPr>
          <w:rFonts w:ascii="Tahoma" w:hAnsi="Tahoma" w:cs="Tahoma"/>
          <w:szCs w:val="24"/>
        </w:rPr>
        <w:t xml:space="preserve"> </w:t>
      </w:r>
      <w:r w:rsidR="00D36AFC" w:rsidRPr="002F3E6F">
        <w:rPr>
          <w:rFonts w:ascii="Tahoma" w:hAnsi="Tahoma" w:cs="Tahoma"/>
          <w:szCs w:val="24"/>
        </w:rPr>
        <w:t>be held separately from balances relating to any other operations of the e-money institution; or</w:t>
      </w:r>
    </w:p>
    <w:p w:rsidR="00D36AFC" w:rsidRPr="002F3E6F" w:rsidRDefault="00814052" w:rsidP="00FB0933">
      <w:pPr>
        <w:pStyle w:val="ListParagraph"/>
        <w:numPr>
          <w:ilvl w:val="1"/>
          <w:numId w:val="15"/>
        </w:numPr>
        <w:spacing w:after="120"/>
        <w:ind w:hanging="357"/>
        <w:contextualSpacing w:val="0"/>
        <w:rPr>
          <w:rFonts w:ascii="Tahoma" w:hAnsi="Tahoma" w:cs="Tahoma"/>
          <w:szCs w:val="24"/>
        </w:rPr>
      </w:pPr>
      <w:r w:rsidRPr="002F3E6F">
        <w:rPr>
          <w:rFonts w:ascii="Tahoma" w:hAnsi="Tahoma" w:cs="Tahoma"/>
          <w:szCs w:val="24"/>
        </w:rPr>
        <w:t>a</w:t>
      </w:r>
      <w:r w:rsidR="00D36AFC" w:rsidRPr="002F3E6F">
        <w:rPr>
          <w:rFonts w:ascii="Tahoma" w:hAnsi="Tahoma" w:cs="Tahoma"/>
          <w:szCs w:val="24"/>
        </w:rPr>
        <w:t>ny other liquid asset prescribed by the Authority</w:t>
      </w:r>
      <w:r w:rsidR="00AB6290" w:rsidRPr="002F3E6F">
        <w:rPr>
          <w:rFonts w:ascii="Tahoma" w:hAnsi="Tahoma" w:cs="Tahoma"/>
          <w:szCs w:val="24"/>
        </w:rPr>
        <w:t xml:space="preserve"> from time to time</w:t>
      </w:r>
      <w:r w:rsidR="00D36AFC" w:rsidRPr="002F3E6F">
        <w:rPr>
          <w:rFonts w:ascii="Tahoma" w:hAnsi="Tahoma" w:cs="Tahoma"/>
          <w:szCs w:val="24"/>
        </w:rPr>
        <w:t>.</w:t>
      </w:r>
    </w:p>
    <w:p w:rsidR="00D36AFC" w:rsidRPr="002F3E6F" w:rsidRDefault="00D36AFC" w:rsidP="00FB0933">
      <w:pPr>
        <w:pStyle w:val="ListParagraph"/>
        <w:numPr>
          <w:ilvl w:val="0"/>
          <w:numId w:val="15"/>
        </w:numPr>
        <w:ind w:hanging="357"/>
        <w:contextualSpacing w:val="0"/>
        <w:rPr>
          <w:rFonts w:ascii="Tahoma" w:hAnsi="Tahoma" w:cs="Tahoma"/>
          <w:szCs w:val="24"/>
        </w:rPr>
      </w:pPr>
      <w:r w:rsidRPr="002F3E6F">
        <w:rPr>
          <w:rFonts w:ascii="Tahoma" w:hAnsi="Tahoma" w:cs="Tahoma"/>
          <w:szCs w:val="24"/>
        </w:rPr>
        <w:t xml:space="preserve">E-money institutions </w:t>
      </w:r>
      <w:r w:rsidR="00C04C54"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 xml:space="preserve">on a daily basis, by no later </w:t>
      </w:r>
      <w:r w:rsidR="00F95DE8" w:rsidRPr="002F3E6F">
        <w:rPr>
          <w:rFonts w:ascii="Tahoma" w:hAnsi="Tahoma" w:cs="Tahoma"/>
          <w:szCs w:val="24"/>
        </w:rPr>
        <w:t>than</w:t>
      </w:r>
      <w:r w:rsidR="005C3768">
        <w:rPr>
          <w:rFonts w:ascii="Tahoma" w:hAnsi="Tahoma" w:cs="Tahoma"/>
          <w:szCs w:val="24"/>
        </w:rPr>
        <w:t xml:space="preserve"> </w:t>
      </w:r>
      <w:r w:rsidR="00B76036" w:rsidRPr="002F3E6F">
        <w:rPr>
          <w:rFonts w:ascii="Tahoma" w:hAnsi="Tahoma" w:cs="Tahoma"/>
          <w:szCs w:val="24"/>
        </w:rPr>
        <w:t xml:space="preserve">4.00 p.m. Bhutan </w:t>
      </w:r>
      <w:r w:rsidR="00AB6290" w:rsidRPr="002F3E6F">
        <w:rPr>
          <w:rFonts w:ascii="Tahoma" w:hAnsi="Tahoma" w:cs="Tahoma"/>
          <w:szCs w:val="24"/>
        </w:rPr>
        <w:t>Standard T</w:t>
      </w:r>
      <w:r w:rsidR="00B76036" w:rsidRPr="002F3E6F">
        <w:rPr>
          <w:rFonts w:ascii="Tahoma" w:hAnsi="Tahoma" w:cs="Tahoma"/>
          <w:szCs w:val="24"/>
        </w:rPr>
        <w:t xml:space="preserve">ime each day, reconcile the liquid assets held by them for the redemption of e-money with the e-money </w:t>
      </w:r>
      <w:r w:rsidR="00E4250F" w:rsidRPr="002F3E6F">
        <w:rPr>
          <w:rFonts w:ascii="Tahoma" w:hAnsi="Tahoma" w:cs="Tahoma"/>
          <w:szCs w:val="24"/>
        </w:rPr>
        <w:t>float</w:t>
      </w:r>
      <w:r w:rsidR="00B76036" w:rsidRPr="002F3E6F">
        <w:rPr>
          <w:rFonts w:ascii="Tahoma" w:hAnsi="Tahoma" w:cs="Tahoma"/>
          <w:szCs w:val="24"/>
        </w:rPr>
        <w:t>. Any deficiencies in the amount of liquid assets held shall be rectified by 12.00 pm the next day.</w:t>
      </w:r>
    </w:p>
    <w:p w:rsidR="00B76036" w:rsidRPr="002F3E6F" w:rsidRDefault="00B76036" w:rsidP="00FB0933">
      <w:pPr>
        <w:pStyle w:val="ListParagraph"/>
        <w:numPr>
          <w:ilvl w:val="0"/>
          <w:numId w:val="15"/>
        </w:numPr>
        <w:ind w:hanging="357"/>
        <w:contextualSpacing w:val="0"/>
        <w:rPr>
          <w:rFonts w:ascii="Tahoma" w:hAnsi="Tahoma" w:cs="Tahoma"/>
          <w:szCs w:val="24"/>
        </w:rPr>
      </w:pPr>
      <w:r w:rsidRPr="002F3E6F">
        <w:rPr>
          <w:rFonts w:ascii="Tahoma" w:hAnsi="Tahoma" w:cs="Tahoma"/>
          <w:szCs w:val="24"/>
        </w:rPr>
        <w:t>The Authority may, in the interest of protecting e-money holders, require an e-money institution to keep its liquid assets in more than one bank.</w:t>
      </w:r>
    </w:p>
    <w:p w:rsidR="00B76036" w:rsidRPr="002F3E6F" w:rsidRDefault="00B76036" w:rsidP="00FB0933">
      <w:pPr>
        <w:pStyle w:val="ListParagraph"/>
        <w:numPr>
          <w:ilvl w:val="0"/>
          <w:numId w:val="15"/>
        </w:numPr>
        <w:ind w:hanging="357"/>
        <w:contextualSpacing w:val="0"/>
        <w:rPr>
          <w:rFonts w:ascii="Tahoma" w:hAnsi="Tahoma" w:cs="Tahoma"/>
          <w:szCs w:val="24"/>
        </w:rPr>
      </w:pPr>
      <w:r w:rsidRPr="002F3E6F">
        <w:rPr>
          <w:rFonts w:ascii="Tahoma" w:hAnsi="Tahoma" w:cs="Tahoma"/>
          <w:szCs w:val="24"/>
        </w:rPr>
        <w:t>The interest earned by e-money institutions on liquid assets under this clause may be used at the discretion of the e-money institution</w:t>
      </w:r>
      <w:r w:rsidR="00754CDE" w:rsidRPr="002F3E6F">
        <w:rPr>
          <w:rFonts w:ascii="Tahoma" w:hAnsi="Tahoma" w:cs="Tahoma"/>
          <w:szCs w:val="24"/>
        </w:rPr>
        <w:t>,</w:t>
      </w:r>
      <w:r w:rsidR="006526EC" w:rsidRPr="002F3E6F">
        <w:rPr>
          <w:rFonts w:ascii="Tahoma" w:hAnsi="Tahoma" w:cs="Tahoma"/>
          <w:szCs w:val="24"/>
        </w:rPr>
        <w:t xml:space="preserve"> except for paying it to e-money holders</w:t>
      </w:r>
      <w:r w:rsidRPr="002F3E6F">
        <w:rPr>
          <w:rFonts w:ascii="Tahoma" w:hAnsi="Tahoma" w:cs="Tahoma"/>
          <w:szCs w:val="24"/>
        </w:rPr>
        <w:t>.</w:t>
      </w:r>
    </w:p>
    <w:p w:rsidR="00B76036" w:rsidRPr="002F3E6F" w:rsidRDefault="00B76036" w:rsidP="00FB0933">
      <w:pPr>
        <w:pStyle w:val="ListParagraph"/>
        <w:numPr>
          <w:ilvl w:val="0"/>
          <w:numId w:val="15"/>
        </w:numPr>
        <w:ind w:hanging="357"/>
        <w:contextualSpacing w:val="0"/>
        <w:rPr>
          <w:rFonts w:ascii="Tahoma" w:hAnsi="Tahoma" w:cs="Tahoma"/>
          <w:szCs w:val="24"/>
        </w:rPr>
      </w:pPr>
      <w:r w:rsidRPr="002F3E6F">
        <w:rPr>
          <w:rFonts w:ascii="Tahoma" w:hAnsi="Tahoma" w:cs="Tahoma"/>
          <w:szCs w:val="24"/>
        </w:rPr>
        <w:t xml:space="preserve">Records pertaining to the above liquid assets as well as reconciliations </w:t>
      </w:r>
      <w:r w:rsidR="00C04C54" w:rsidRPr="002F3E6F">
        <w:rPr>
          <w:rFonts w:ascii="Tahoma" w:hAnsi="Tahoma" w:cs="Tahoma"/>
          <w:szCs w:val="24"/>
        </w:rPr>
        <w:t>must</w:t>
      </w:r>
      <w:r w:rsidR="008D25C5" w:rsidRPr="002F3E6F">
        <w:rPr>
          <w:rFonts w:ascii="Tahoma" w:hAnsi="Tahoma" w:cs="Tahoma"/>
          <w:szCs w:val="24"/>
        </w:rPr>
        <w:t xml:space="preserve"> </w:t>
      </w:r>
      <w:r w:rsidRPr="002F3E6F">
        <w:rPr>
          <w:rFonts w:ascii="Tahoma" w:hAnsi="Tahoma" w:cs="Tahoma"/>
          <w:szCs w:val="24"/>
        </w:rPr>
        <w:t xml:space="preserve">be made available to the Authority for </w:t>
      </w:r>
      <w:r w:rsidR="00544639" w:rsidRPr="002F3E6F">
        <w:rPr>
          <w:rFonts w:ascii="Tahoma" w:hAnsi="Tahoma" w:cs="Tahoma"/>
          <w:szCs w:val="24"/>
        </w:rPr>
        <w:t xml:space="preserve">verification and </w:t>
      </w:r>
      <w:r w:rsidRPr="002F3E6F">
        <w:rPr>
          <w:rFonts w:ascii="Tahoma" w:hAnsi="Tahoma" w:cs="Tahoma"/>
          <w:szCs w:val="24"/>
        </w:rPr>
        <w:t>inspection at any time.</w:t>
      </w:r>
    </w:p>
    <w:p w:rsidR="00CD4775" w:rsidRPr="002F3E6F" w:rsidRDefault="00CD4775" w:rsidP="00CD4775">
      <w:pPr>
        <w:pStyle w:val="ListParagraph"/>
        <w:numPr>
          <w:ilvl w:val="0"/>
          <w:numId w:val="0"/>
        </w:numPr>
        <w:ind w:left="360"/>
        <w:contextualSpacing w:val="0"/>
        <w:rPr>
          <w:rFonts w:ascii="Tahoma" w:hAnsi="Tahoma" w:cs="Tahoma"/>
          <w:szCs w:val="24"/>
        </w:rPr>
      </w:pPr>
    </w:p>
    <w:p w:rsidR="00333230" w:rsidRPr="002F3E6F" w:rsidRDefault="00AA0D5D" w:rsidP="0029652E">
      <w:pPr>
        <w:pStyle w:val="Heading1"/>
        <w:tabs>
          <w:tab w:val="clear" w:pos="9360"/>
          <w:tab w:val="left" w:pos="630"/>
        </w:tabs>
        <w:rPr>
          <w:rFonts w:ascii="Tahoma" w:hAnsi="Tahoma" w:cs="Tahoma"/>
        </w:rPr>
      </w:pPr>
      <w:r w:rsidRPr="002F3E6F">
        <w:rPr>
          <w:rFonts w:ascii="Tahoma" w:hAnsi="Tahoma" w:cs="Tahoma"/>
        </w:rPr>
        <w:t>Permitte</w:t>
      </w:r>
      <w:r w:rsidR="00C04C54" w:rsidRPr="002F3E6F">
        <w:rPr>
          <w:rFonts w:ascii="Tahoma" w:hAnsi="Tahoma" w:cs="Tahoma"/>
        </w:rPr>
        <w:t>d</w:t>
      </w:r>
      <w:r w:rsidR="00333230" w:rsidRPr="002F3E6F">
        <w:rPr>
          <w:rFonts w:ascii="Tahoma" w:hAnsi="Tahoma" w:cs="Tahoma"/>
        </w:rPr>
        <w:t xml:space="preserve"> and Prohibited Activities</w:t>
      </w:r>
    </w:p>
    <w:p w:rsidR="00333230" w:rsidRPr="002F3E6F" w:rsidRDefault="00EA47F2" w:rsidP="00EA47F2">
      <w:pPr>
        <w:rPr>
          <w:rFonts w:ascii="Tahoma" w:hAnsi="Tahoma" w:cs="Tahoma"/>
          <w:szCs w:val="24"/>
        </w:rPr>
      </w:pPr>
      <w:r w:rsidRPr="002F3E6F">
        <w:rPr>
          <w:rFonts w:ascii="Tahoma" w:hAnsi="Tahoma" w:cs="Tahoma"/>
          <w:szCs w:val="24"/>
        </w:rPr>
        <w:t xml:space="preserve">In addition to issuing </w:t>
      </w:r>
      <w:r w:rsidR="00232D5D" w:rsidRPr="002F3E6F">
        <w:rPr>
          <w:rFonts w:ascii="Tahoma" w:hAnsi="Tahoma" w:cs="Tahoma"/>
          <w:szCs w:val="24"/>
        </w:rPr>
        <w:t>e-</w:t>
      </w:r>
      <w:r w:rsidRPr="002F3E6F">
        <w:rPr>
          <w:rFonts w:ascii="Tahoma" w:hAnsi="Tahoma" w:cs="Tahoma"/>
          <w:szCs w:val="24"/>
        </w:rPr>
        <w:t xml:space="preserve">money, e-money institutions </w:t>
      </w:r>
      <w:r w:rsidR="00C04C54" w:rsidRPr="002F3E6F">
        <w:rPr>
          <w:rFonts w:ascii="Tahoma" w:hAnsi="Tahoma" w:cs="Tahoma"/>
          <w:szCs w:val="24"/>
        </w:rPr>
        <w:t>may</w:t>
      </w:r>
      <w:r w:rsidR="008D25C5" w:rsidRPr="002F3E6F">
        <w:rPr>
          <w:rFonts w:ascii="Tahoma" w:hAnsi="Tahoma" w:cs="Tahoma"/>
          <w:szCs w:val="24"/>
        </w:rPr>
        <w:t xml:space="preserve"> </w:t>
      </w:r>
      <w:r w:rsidRPr="002F3E6F">
        <w:rPr>
          <w:rFonts w:ascii="Tahoma" w:hAnsi="Tahoma" w:cs="Tahoma"/>
          <w:szCs w:val="24"/>
        </w:rPr>
        <w:t>be entitled to engage in any of the following activities:</w:t>
      </w:r>
    </w:p>
    <w:p w:rsidR="00EA47F2" w:rsidRPr="002F3E6F" w:rsidRDefault="00BC1A9A" w:rsidP="00FB0933">
      <w:pPr>
        <w:pStyle w:val="ListParagraph"/>
        <w:numPr>
          <w:ilvl w:val="1"/>
          <w:numId w:val="18"/>
        </w:numPr>
        <w:spacing w:after="120"/>
        <w:ind w:left="714" w:hanging="357"/>
        <w:contextualSpacing w:val="0"/>
        <w:rPr>
          <w:rFonts w:ascii="Tahoma" w:hAnsi="Tahoma" w:cs="Tahoma"/>
          <w:szCs w:val="24"/>
        </w:rPr>
      </w:pPr>
      <w:r w:rsidRPr="002F3E6F">
        <w:rPr>
          <w:rFonts w:ascii="Tahoma" w:hAnsi="Tahoma" w:cs="Tahoma"/>
          <w:szCs w:val="24"/>
        </w:rPr>
        <w:t xml:space="preserve">the operation of payment systems listed </w:t>
      </w:r>
      <w:r w:rsidRPr="002F3E6F">
        <w:rPr>
          <w:rFonts w:ascii="Tahoma" w:hAnsi="Tahoma" w:cs="Tahoma"/>
          <w:szCs w:val="24"/>
          <w:highlight w:val="cyan"/>
        </w:rPr>
        <w:t>in the Payment and Settlem</w:t>
      </w:r>
      <w:r w:rsidR="00C63872" w:rsidRPr="002F3E6F">
        <w:rPr>
          <w:rFonts w:ascii="Tahoma" w:hAnsi="Tahoma" w:cs="Tahoma"/>
          <w:szCs w:val="24"/>
          <w:highlight w:val="cyan"/>
        </w:rPr>
        <w:t>ent Systems Regulations, &lt;year&gt;</w:t>
      </w:r>
      <w:r w:rsidR="00C63872" w:rsidRPr="002F3E6F">
        <w:rPr>
          <w:rFonts w:ascii="Tahoma" w:hAnsi="Tahoma" w:cs="Tahoma"/>
          <w:szCs w:val="24"/>
        </w:rPr>
        <w:t xml:space="preserve">, where the conditions of those </w:t>
      </w:r>
      <w:r w:rsidR="00544639" w:rsidRPr="002F3E6F">
        <w:rPr>
          <w:rFonts w:ascii="Tahoma" w:hAnsi="Tahoma" w:cs="Tahoma"/>
          <w:szCs w:val="24"/>
        </w:rPr>
        <w:t xml:space="preserve">rules and </w:t>
      </w:r>
      <w:r w:rsidR="00BC09BC" w:rsidRPr="002F3E6F">
        <w:rPr>
          <w:rFonts w:ascii="Tahoma" w:hAnsi="Tahoma" w:cs="Tahoma"/>
          <w:szCs w:val="24"/>
        </w:rPr>
        <w:t>r</w:t>
      </w:r>
      <w:r w:rsidR="00C63872" w:rsidRPr="002F3E6F">
        <w:rPr>
          <w:rFonts w:ascii="Tahoma" w:hAnsi="Tahoma" w:cs="Tahoma"/>
          <w:szCs w:val="24"/>
        </w:rPr>
        <w:t>egulations are met;</w:t>
      </w:r>
    </w:p>
    <w:p w:rsidR="00C63872" w:rsidRPr="002F3E6F" w:rsidRDefault="00C63872" w:rsidP="00FB0933">
      <w:pPr>
        <w:pStyle w:val="ListParagraph"/>
        <w:numPr>
          <w:ilvl w:val="1"/>
          <w:numId w:val="18"/>
        </w:numPr>
        <w:spacing w:after="120"/>
        <w:ind w:left="714" w:hanging="357"/>
        <w:contextualSpacing w:val="0"/>
        <w:rPr>
          <w:rFonts w:ascii="Tahoma" w:hAnsi="Tahoma" w:cs="Tahoma"/>
          <w:szCs w:val="24"/>
        </w:rPr>
      </w:pPr>
      <w:r w:rsidRPr="002F3E6F">
        <w:rPr>
          <w:rFonts w:ascii="Tahoma" w:hAnsi="Tahoma" w:cs="Tahoma"/>
          <w:szCs w:val="24"/>
        </w:rPr>
        <w:t xml:space="preserve">the provision of operational services and closely related ancillary services in respect of the issuing of </w:t>
      </w:r>
      <w:r w:rsidR="00232D5D" w:rsidRPr="002F3E6F">
        <w:rPr>
          <w:rFonts w:ascii="Tahoma" w:hAnsi="Tahoma" w:cs="Tahoma"/>
          <w:szCs w:val="24"/>
        </w:rPr>
        <w:t>e-</w:t>
      </w:r>
      <w:r w:rsidRPr="002F3E6F">
        <w:rPr>
          <w:rFonts w:ascii="Tahoma" w:hAnsi="Tahoma" w:cs="Tahoma"/>
          <w:szCs w:val="24"/>
        </w:rPr>
        <w:t>money or to the operation of payment systems referred to in point (a);</w:t>
      </w:r>
      <w:r w:rsidR="00544639" w:rsidRPr="002F3E6F">
        <w:rPr>
          <w:rFonts w:ascii="Tahoma" w:hAnsi="Tahoma" w:cs="Tahoma"/>
          <w:szCs w:val="24"/>
        </w:rPr>
        <w:t xml:space="preserve"> and</w:t>
      </w:r>
    </w:p>
    <w:p w:rsidR="00C63872" w:rsidRPr="002F3E6F" w:rsidRDefault="00C63872" w:rsidP="00FB0933">
      <w:pPr>
        <w:pStyle w:val="ListParagraph"/>
        <w:numPr>
          <w:ilvl w:val="1"/>
          <w:numId w:val="18"/>
        </w:numPr>
        <w:spacing w:after="120"/>
        <w:ind w:left="714" w:hanging="357"/>
        <w:contextualSpacing w:val="0"/>
        <w:rPr>
          <w:rFonts w:ascii="Tahoma" w:hAnsi="Tahoma" w:cs="Tahoma"/>
          <w:szCs w:val="24"/>
        </w:rPr>
      </w:pPr>
      <w:r w:rsidRPr="002F3E6F">
        <w:rPr>
          <w:rFonts w:ascii="Tahoma" w:hAnsi="Tahoma" w:cs="Tahoma"/>
          <w:szCs w:val="24"/>
        </w:rPr>
        <w:t>any other activity permitted by the Authority.</w:t>
      </w:r>
    </w:p>
    <w:p w:rsidR="00C63872" w:rsidRPr="002F3E6F" w:rsidRDefault="00C63872" w:rsidP="00FB0933">
      <w:pPr>
        <w:pStyle w:val="ListParagraph"/>
        <w:numPr>
          <w:ilvl w:val="0"/>
          <w:numId w:val="18"/>
        </w:numPr>
        <w:spacing w:after="120"/>
        <w:contextualSpacing w:val="0"/>
        <w:rPr>
          <w:rFonts w:ascii="Tahoma" w:hAnsi="Tahoma" w:cs="Tahoma"/>
          <w:szCs w:val="24"/>
        </w:rPr>
      </w:pPr>
      <w:r w:rsidRPr="002F3E6F">
        <w:rPr>
          <w:rFonts w:ascii="Tahoma" w:hAnsi="Tahoma" w:cs="Tahoma"/>
          <w:szCs w:val="24"/>
        </w:rPr>
        <w:t xml:space="preserve">E-money institutions </w:t>
      </w:r>
      <w:r w:rsidR="00544639" w:rsidRPr="002F3E6F">
        <w:rPr>
          <w:rFonts w:ascii="Tahoma" w:hAnsi="Tahoma" w:cs="Tahoma"/>
          <w:szCs w:val="24"/>
        </w:rPr>
        <w:t xml:space="preserve">shall </w:t>
      </w:r>
      <w:r w:rsidRPr="002F3E6F">
        <w:rPr>
          <w:rFonts w:ascii="Tahoma" w:hAnsi="Tahoma" w:cs="Tahoma"/>
          <w:szCs w:val="24"/>
        </w:rPr>
        <w:t xml:space="preserve">not </w:t>
      </w:r>
      <w:r w:rsidR="00BF71FE" w:rsidRPr="002F3E6F">
        <w:rPr>
          <w:rFonts w:ascii="Tahoma" w:hAnsi="Tahoma" w:cs="Tahoma"/>
          <w:szCs w:val="24"/>
        </w:rPr>
        <w:t xml:space="preserve">engage </w:t>
      </w:r>
      <w:r w:rsidRPr="002F3E6F">
        <w:rPr>
          <w:rFonts w:ascii="Tahoma" w:hAnsi="Tahoma" w:cs="Tahoma"/>
          <w:szCs w:val="24"/>
        </w:rPr>
        <w:t xml:space="preserve">in any of the following activities: </w:t>
      </w:r>
    </w:p>
    <w:p w:rsidR="00C63872" w:rsidRPr="002F3E6F" w:rsidRDefault="0017321A" w:rsidP="00FB0933">
      <w:pPr>
        <w:pStyle w:val="ListParagraph"/>
        <w:numPr>
          <w:ilvl w:val="1"/>
          <w:numId w:val="18"/>
        </w:numPr>
        <w:spacing w:after="120"/>
        <w:contextualSpacing w:val="0"/>
        <w:rPr>
          <w:rFonts w:ascii="Tahoma" w:hAnsi="Tahoma" w:cs="Tahoma"/>
          <w:szCs w:val="24"/>
        </w:rPr>
      </w:pPr>
      <w:r w:rsidRPr="002F3E6F">
        <w:rPr>
          <w:rFonts w:ascii="Tahoma" w:hAnsi="Tahoma" w:cs="Tahoma"/>
          <w:szCs w:val="24"/>
        </w:rPr>
        <w:t xml:space="preserve">taking deposits </w:t>
      </w:r>
      <w:r w:rsidR="00FE1944" w:rsidRPr="002F3E6F">
        <w:rPr>
          <w:rFonts w:ascii="Tahoma" w:hAnsi="Tahoma" w:cs="Tahoma"/>
          <w:szCs w:val="24"/>
        </w:rPr>
        <w:t xml:space="preserve">or any other repayable funds from the public within the </w:t>
      </w:r>
      <w:r w:rsidR="00544639" w:rsidRPr="002F3E6F">
        <w:rPr>
          <w:rFonts w:ascii="Tahoma" w:hAnsi="Tahoma" w:cs="Tahoma"/>
          <w:szCs w:val="24"/>
        </w:rPr>
        <w:t xml:space="preserve">purview </w:t>
      </w:r>
      <w:r w:rsidR="00FE1944" w:rsidRPr="002F3E6F">
        <w:rPr>
          <w:rFonts w:ascii="Tahoma" w:hAnsi="Tahoma" w:cs="Tahoma"/>
          <w:szCs w:val="24"/>
        </w:rPr>
        <w:t xml:space="preserve">of </w:t>
      </w:r>
      <w:r w:rsidR="00544639" w:rsidRPr="002F3E6F">
        <w:rPr>
          <w:rFonts w:ascii="Tahoma" w:hAnsi="Tahoma" w:cs="Tahoma"/>
          <w:szCs w:val="24"/>
        </w:rPr>
        <w:t>s</w:t>
      </w:r>
      <w:r w:rsidR="00701FBD" w:rsidRPr="002F3E6F">
        <w:rPr>
          <w:rFonts w:ascii="Tahoma" w:hAnsi="Tahoma" w:cs="Tahoma"/>
          <w:szCs w:val="24"/>
        </w:rPr>
        <w:t>ection</w:t>
      </w:r>
      <w:r w:rsidR="00FE1944" w:rsidRPr="002F3E6F">
        <w:rPr>
          <w:rFonts w:ascii="Tahoma" w:hAnsi="Tahoma" w:cs="Tahoma"/>
          <w:szCs w:val="24"/>
        </w:rPr>
        <w:t xml:space="preserve"> 371 </w:t>
      </w:r>
      <w:r w:rsidR="00544639" w:rsidRPr="002F3E6F">
        <w:rPr>
          <w:rFonts w:ascii="Tahoma" w:hAnsi="Tahoma" w:cs="Tahoma"/>
          <w:szCs w:val="24"/>
        </w:rPr>
        <w:t xml:space="preserve">of the </w:t>
      </w:r>
      <w:r w:rsidR="00FE1944" w:rsidRPr="002F3E6F">
        <w:rPr>
          <w:rFonts w:ascii="Tahoma" w:hAnsi="Tahoma" w:cs="Tahoma"/>
          <w:szCs w:val="24"/>
        </w:rPr>
        <w:t>Financial Services Act</w:t>
      </w:r>
      <w:r w:rsidR="00544639" w:rsidRPr="002F3E6F">
        <w:rPr>
          <w:rFonts w:ascii="Tahoma" w:hAnsi="Tahoma" w:cs="Tahoma"/>
          <w:szCs w:val="24"/>
        </w:rPr>
        <w:t xml:space="preserve"> of Bhutan </w:t>
      </w:r>
      <w:r w:rsidR="00FE1944" w:rsidRPr="002F3E6F">
        <w:rPr>
          <w:rFonts w:ascii="Tahoma" w:hAnsi="Tahoma" w:cs="Tahoma"/>
          <w:szCs w:val="24"/>
        </w:rPr>
        <w:t>2011;</w:t>
      </w:r>
    </w:p>
    <w:p w:rsidR="00FE1944" w:rsidRPr="002F3E6F" w:rsidRDefault="00FE1944" w:rsidP="00FB0933">
      <w:pPr>
        <w:pStyle w:val="ListParagraph"/>
        <w:numPr>
          <w:ilvl w:val="1"/>
          <w:numId w:val="18"/>
        </w:numPr>
        <w:spacing w:after="120"/>
        <w:contextualSpacing w:val="0"/>
        <w:rPr>
          <w:rFonts w:ascii="Tahoma" w:hAnsi="Tahoma" w:cs="Tahoma"/>
          <w:szCs w:val="24"/>
        </w:rPr>
      </w:pPr>
      <w:r w:rsidRPr="002F3E6F">
        <w:rPr>
          <w:rFonts w:ascii="Tahoma" w:hAnsi="Tahoma" w:cs="Tahoma"/>
          <w:szCs w:val="24"/>
        </w:rPr>
        <w:t>engage in any lending or investment activity;</w:t>
      </w:r>
      <w:r w:rsidR="00544639" w:rsidRPr="002F3E6F">
        <w:rPr>
          <w:rFonts w:ascii="Tahoma" w:hAnsi="Tahoma" w:cs="Tahoma"/>
          <w:szCs w:val="24"/>
        </w:rPr>
        <w:t xml:space="preserve"> and</w:t>
      </w:r>
    </w:p>
    <w:p w:rsidR="00FE1944" w:rsidRPr="002F3E6F" w:rsidRDefault="00841195" w:rsidP="00FB0933">
      <w:pPr>
        <w:pStyle w:val="ListParagraph"/>
        <w:numPr>
          <w:ilvl w:val="1"/>
          <w:numId w:val="18"/>
        </w:numPr>
        <w:spacing w:after="120"/>
        <w:contextualSpacing w:val="0"/>
        <w:rPr>
          <w:rFonts w:ascii="Tahoma" w:hAnsi="Tahoma" w:cs="Tahoma"/>
          <w:szCs w:val="24"/>
        </w:rPr>
      </w:pPr>
      <w:r w:rsidRPr="002F3E6F">
        <w:rPr>
          <w:rFonts w:ascii="Tahoma" w:hAnsi="Tahoma" w:cs="Tahoma"/>
          <w:szCs w:val="24"/>
        </w:rPr>
        <w:t>any other activity prohibited by the Authority.</w:t>
      </w:r>
    </w:p>
    <w:p w:rsidR="0029652E" w:rsidRPr="002F3E6F" w:rsidRDefault="0029652E" w:rsidP="0029652E">
      <w:pPr>
        <w:pStyle w:val="ListParagraph"/>
        <w:numPr>
          <w:ilvl w:val="0"/>
          <w:numId w:val="0"/>
        </w:numPr>
        <w:spacing w:after="120"/>
        <w:ind w:left="720"/>
        <w:contextualSpacing w:val="0"/>
        <w:rPr>
          <w:rFonts w:ascii="Tahoma" w:hAnsi="Tahoma" w:cs="Tahoma"/>
          <w:szCs w:val="24"/>
        </w:rPr>
      </w:pPr>
    </w:p>
    <w:p w:rsidR="0020274A" w:rsidRPr="002F3E6F" w:rsidRDefault="00841195" w:rsidP="0020274A">
      <w:pPr>
        <w:jc w:val="center"/>
        <w:rPr>
          <w:rFonts w:ascii="Tahoma" w:hAnsi="Tahoma" w:cs="Tahoma"/>
          <w:b/>
          <w:szCs w:val="24"/>
          <w:u w:val="single"/>
        </w:rPr>
      </w:pPr>
      <w:r w:rsidRPr="002F3E6F">
        <w:rPr>
          <w:rFonts w:ascii="Tahoma" w:hAnsi="Tahoma" w:cs="Tahoma"/>
          <w:b/>
          <w:szCs w:val="24"/>
          <w:u w:val="single"/>
        </w:rPr>
        <w:t xml:space="preserve">CHAPTER </w:t>
      </w:r>
      <w:r w:rsidR="0020274A" w:rsidRPr="002F3E6F">
        <w:rPr>
          <w:rFonts w:ascii="Tahoma" w:hAnsi="Tahoma" w:cs="Tahoma"/>
          <w:b/>
          <w:szCs w:val="24"/>
          <w:u w:val="single"/>
        </w:rPr>
        <w:t xml:space="preserve">V: </w:t>
      </w:r>
    </w:p>
    <w:p w:rsidR="0020274A" w:rsidRPr="002F3E6F" w:rsidRDefault="0020274A" w:rsidP="0020274A">
      <w:pPr>
        <w:jc w:val="center"/>
        <w:rPr>
          <w:rFonts w:ascii="Tahoma" w:hAnsi="Tahoma" w:cs="Tahoma"/>
          <w:b/>
          <w:szCs w:val="24"/>
        </w:rPr>
      </w:pPr>
      <w:r w:rsidRPr="002F3E6F">
        <w:rPr>
          <w:rFonts w:ascii="Tahoma" w:hAnsi="Tahoma" w:cs="Tahoma"/>
          <w:b/>
          <w:szCs w:val="24"/>
        </w:rPr>
        <w:t>USE OF AGENTS</w:t>
      </w:r>
    </w:p>
    <w:p w:rsidR="00B11FA3" w:rsidRPr="002F3E6F" w:rsidRDefault="00B11FA3" w:rsidP="0029652E">
      <w:pPr>
        <w:pStyle w:val="Heading1"/>
        <w:tabs>
          <w:tab w:val="clear" w:pos="9360"/>
          <w:tab w:val="left" w:pos="540"/>
        </w:tabs>
        <w:ind w:left="357" w:hanging="357"/>
        <w:rPr>
          <w:rFonts w:ascii="Tahoma" w:eastAsiaTheme="minorHAnsi" w:hAnsi="Tahoma" w:cs="Tahoma"/>
        </w:rPr>
      </w:pPr>
      <w:r w:rsidRPr="002F3E6F">
        <w:rPr>
          <w:rFonts w:ascii="Tahoma" w:eastAsiaTheme="minorHAnsi" w:hAnsi="Tahoma" w:cs="Tahoma"/>
        </w:rPr>
        <w:t>Approval of agen</w:t>
      </w:r>
      <w:r w:rsidR="001728AC" w:rsidRPr="002F3E6F">
        <w:rPr>
          <w:rFonts w:ascii="Tahoma" w:eastAsiaTheme="minorHAnsi" w:hAnsi="Tahoma" w:cs="Tahoma"/>
        </w:rPr>
        <w:t xml:space="preserve">cy </w:t>
      </w:r>
      <w:r w:rsidRPr="002F3E6F">
        <w:rPr>
          <w:rFonts w:ascii="Tahoma" w:eastAsiaTheme="minorHAnsi" w:hAnsi="Tahoma" w:cs="Tahoma"/>
        </w:rPr>
        <w:t>business</w:t>
      </w:r>
    </w:p>
    <w:p w:rsidR="00B11FA3" w:rsidRPr="002F3E6F" w:rsidRDefault="00B11FA3" w:rsidP="00FB0933">
      <w:pPr>
        <w:pStyle w:val="ListParagraph"/>
        <w:numPr>
          <w:ilvl w:val="0"/>
          <w:numId w:val="19"/>
        </w:numPr>
        <w:ind w:left="357" w:hanging="357"/>
        <w:contextualSpacing w:val="0"/>
        <w:rPr>
          <w:rFonts w:ascii="Tahoma" w:hAnsi="Tahoma" w:cs="Tahoma"/>
          <w:szCs w:val="24"/>
        </w:rPr>
      </w:pPr>
      <w:r w:rsidRPr="002F3E6F">
        <w:rPr>
          <w:rFonts w:ascii="Tahoma" w:hAnsi="Tahoma" w:cs="Tahoma"/>
          <w:szCs w:val="24"/>
        </w:rPr>
        <w:t xml:space="preserve">An </w:t>
      </w:r>
      <w:r w:rsidR="00232D5D" w:rsidRPr="002F3E6F">
        <w:rPr>
          <w:rFonts w:ascii="Tahoma" w:hAnsi="Tahoma" w:cs="Tahoma"/>
          <w:szCs w:val="24"/>
        </w:rPr>
        <w:t>e-</w:t>
      </w:r>
      <w:r w:rsidRPr="002F3E6F">
        <w:rPr>
          <w:rFonts w:ascii="Tahoma" w:hAnsi="Tahoma" w:cs="Tahoma"/>
          <w:szCs w:val="24"/>
        </w:rPr>
        <w:t xml:space="preserve">money </w:t>
      </w:r>
      <w:r w:rsidR="00701FBD" w:rsidRPr="002F3E6F">
        <w:rPr>
          <w:rFonts w:ascii="Tahoma" w:hAnsi="Tahoma" w:cs="Tahoma"/>
          <w:szCs w:val="24"/>
        </w:rPr>
        <w:t>institution</w:t>
      </w:r>
      <w:r w:rsidR="008947D2" w:rsidRPr="002F3E6F">
        <w:rPr>
          <w:rFonts w:ascii="Tahoma" w:hAnsi="Tahoma" w:cs="Tahoma"/>
          <w:szCs w:val="24"/>
        </w:rPr>
        <w:t xml:space="preserve"> </w:t>
      </w:r>
      <w:r w:rsidRPr="002F3E6F">
        <w:rPr>
          <w:rFonts w:ascii="Tahoma" w:hAnsi="Tahoma" w:cs="Tahoma"/>
          <w:szCs w:val="24"/>
        </w:rPr>
        <w:t xml:space="preserve">may </w:t>
      </w:r>
      <w:r w:rsidR="001728AC" w:rsidRPr="002F3E6F">
        <w:rPr>
          <w:rFonts w:ascii="Tahoma" w:hAnsi="Tahoma" w:cs="Tahoma"/>
          <w:szCs w:val="24"/>
        </w:rPr>
        <w:t xml:space="preserve">utilize agents to </w:t>
      </w:r>
      <w:r w:rsidR="00544639" w:rsidRPr="002F3E6F">
        <w:rPr>
          <w:rFonts w:ascii="Tahoma" w:hAnsi="Tahoma" w:cs="Tahoma"/>
          <w:szCs w:val="24"/>
        </w:rPr>
        <w:t xml:space="preserve">provide </w:t>
      </w:r>
      <w:r w:rsidR="001728AC" w:rsidRPr="002F3E6F">
        <w:rPr>
          <w:rFonts w:ascii="Tahoma" w:hAnsi="Tahoma" w:cs="Tahoma"/>
          <w:szCs w:val="24"/>
        </w:rPr>
        <w:t>serv</w:t>
      </w:r>
      <w:r w:rsidR="00544639" w:rsidRPr="002F3E6F">
        <w:rPr>
          <w:rFonts w:ascii="Tahoma" w:hAnsi="Tahoma" w:cs="Tahoma"/>
          <w:szCs w:val="24"/>
        </w:rPr>
        <w:t>ic</w:t>
      </w:r>
      <w:r w:rsidR="001728AC" w:rsidRPr="002F3E6F">
        <w:rPr>
          <w:rFonts w:ascii="Tahoma" w:hAnsi="Tahoma" w:cs="Tahoma"/>
          <w:szCs w:val="24"/>
        </w:rPr>
        <w:t>e</w:t>
      </w:r>
      <w:r w:rsidR="00544639" w:rsidRPr="002F3E6F">
        <w:rPr>
          <w:rFonts w:ascii="Tahoma" w:hAnsi="Tahoma" w:cs="Tahoma"/>
          <w:szCs w:val="24"/>
        </w:rPr>
        <w:t>s to</w:t>
      </w:r>
      <w:r w:rsidR="001728AC" w:rsidRPr="002F3E6F">
        <w:rPr>
          <w:rFonts w:ascii="Tahoma" w:hAnsi="Tahoma" w:cs="Tahoma"/>
          <w:szCs w:val="24"/>
        </w:rPr>
        <w:t xml:space="preserve"> its customers</w:t>
      </w:r>
      <w:r w:rsidR="00544639" w:rsidRPr="002F3E6F">
        <w:rPr>
          <w:rFonts w:ascii="Tahoma" w:hAnsi="Tahoma" w:cs="Tahoma"/>
          <w:szCs w:val="24"/>
        </w:rPr>
        <w:t>, subject to</w:t>
      </w:r>
      <w:r w:rsidR="008947D2" w:rsidRPr="002F3E6F">
        <w:rPr>
          <w:rFonts w:ascii="Tahoma" w:hAnsi="Tahoma" w:cs="Tahoma"/>
          <w:szCs w:val="24"/>
        </w:rPr>
        <w:t xml:space="preserve"> </w:t>
      </w:r>
      <w:r w:rsidRPr="002F3E6F">
        <w:rPr>
          <w:rFonts w:ascii="Tahoma" w:hAnsi="Tahoma" w:cs="Tahoma"/>
          <w:szCs w:val="24"/>
        </w:rPr>
        <w:t>it</w:t>
      </w:r>
      <w:r w:rsidR="00544639" w:rsidRPr="002F3E6F">
        <w:rPr>
          <w:rFonts w:ascii="Tahoma" w:hAnsi="Tahoma" w:cs="Tahoma"/>
          <w:szCs w:val="24"/>
        </w:rPr>
        <w:t xml:space="preserve"> is willing to</w:t>
      </w:r>
      <w:r w:rsidRPr="002F3E6F">
        <w:rPr>
          <w:rFonts w:ascii="Tahoma" w:hAnsi="Tahoma" w:cs="Tahoma"/>
          <w:szCs w:val="24"/>
        </w:rPr>
        <w:t xml:space="preserve"> take</w:t>
      </w:r>
      <w:r w:rsidR="008947D2" w:rsidRPr="002F3E6F">
        <w:rPr>
          <w:rFonts w:ascii="Tahoma" w:hAnsi="Tahoma" w:cs="Tahoma"/>
          <w:szCs w:val="24"/>
        </w:rPr>
        <w:t xml:space="preserve"> </w:t>
      </w:r>
      <w:r w:rsidRPr="002F3E6F">
        <w:rPr>
          <w:rFonts w:ascii="Tahoma" w:hAnsi="Tahoma" w:cs="Tahoma"/>
          <w:szCs w:val="24"/>
        </w:rPr>
        <w:t xml:space="preserve">the responsibility for the actions of the agent to the extent that they relate to the </w:t>
      </w:r>
      <w:r w:rsidR="001728AC" w:rsidRPr="002F3E6F">
        <w:rPr>
          <w:rFonts w:ascii="Tahoma" w:hAnsi="Tahoma" w:cs="Tahoma"/>
          <w:szCs w:val="24"/>
        </w:rPr>
        <w:t xml:space="preserve">conducting </w:t>
      </w:r>
      <w:r w:rsidRPr="002F3E6F">
        <w:rPr>
          <w:rFonts w:ascii="Tahoma" w:hAnsi="Tahoma" w:cs="Tahoma"/>
          <w:szCs w:val="24"/>
        </w:rPr>
        <w:t xml:space="preserve">of </w:t>
      </w:r>
      <w:r w:rsidR="001728AC" w:rsidRPr="002F3E6F">
        <w:rPr>
          <w:rFonts w:ascii="Tahoma" w:hAnsi="Tahoma" w:cs="Tahoma"/>
          <w:szCs w:val="24"/>
        </w:rPr>
        <w:t xml:space="preserve">the </w:t>
      </w:r>
      <w:r w:rsidRPr="002F3E6F">
        <w:rPr>
          <w:rFonts w:ascii="Tahoma" w:hAnsi="Tahoma" w:cs="Tahoma"/>
          <w:szCs w:val="24"/>
        </w:rPr>
        <w:t xml:space="preserve">business </w:t>
      </w:r>
      <w:r w:rsidR="001728AC" w:rsidRPr="002F3E6F">
        <w:rPr>
          <w:rFonts w:ascii="Tahoma" w:hAnsi="Tahoma" w:cs="Tahoma"/>
          <w:szCs w:val="24"/>
        </w:rPr>
        <w:t xml:space="preserve">of an e-money </w:t>
      </w:r>
      <w:r w:rsidR="00701FBD" w:rsidRPr="002F3E6F">
        <w:rPr>
          <w:rFonts w:ascii="Tahoma" w:hAnsi="Tahoma" w:cs="Tahoma"/>
          <w:szCs w:val="24"/>
        </w:rPr>
        <w:t>institution</w:t>
      </w:r>
      <w:r w:rsidR="001728AC" w:rsidRPr="002F3E6F">
        <w:rPr>
          <w:rFonts w:ascii="Tahoma" w:hAnsi="Tahoma" w:cs="Tahoma"/>
          <w:szCs w:val="24"/>
        </w:rPr>
        <w:t xml:space="preserve"> through agents </w:t>
      </w:r>
      <w:r w:rsidRPr="002F3E6F">
        <w:rPr>
          <w:rFonts w:ascii="Tahoma" w:hAnsi="Tahoma" w:cs="Tahoma"/>
          <w:szCs w:val="24"/>
        </w:rPr>
        <w:t>and matters connected therewith.</w:t>
      </w:r>
    </w:p>
    <w:p w:rsidR="00B11FA3" w:rsidRPr="002F3E6F" w:rsidRDefault="00B11FA3" w:rsidP="00782FEA">
      <w:pPr>
        <w:pStyle w:val="ListParagraph"/>
        <w:ind w:left="357" w:hanging="357"/>
        <w:contextualSpacing w:val="0"/>
        <w:rPr>
          <w:rFonts w:ascii="Tahoma" w:hAnsi="Tahoma" w:cs="Tahoma"/>
          <w:szCs w:val="24"/>
        </w:rPr>
      </w:pPr>
      <w:r w:rsidRPr="002F3E6F">
        <w:rPr>
          <w:rFonts w:ascii="Tahoma" w:hAnsi="Tahoma" w:cs="Tahoma"/>
          <w:szCs w:val="24"/>
        </w:rPr>
        <w:t xml:space="preserve">Every </w:t>
      </w:r>
      <w:r w:rsidR="001728AC" w:rsidRPr="002F3E6F">
        <w:rPr>
          <w:rFonts w:ascii="Tahoma" w:hAnsi="Tahoma" w:cs="Tahoma"/>
          <w:szCs w:val="24"/>
        </w:rPr>
        <w:t xml:space="preserve">e-money </w:t>
      </w:r>
      <w:r w:rsidR="0099608A" w:rsidRPr="002F3E6F">
        <w:rPr>
          <w:rFonts w:ascii="Tahoma" w:hAnsi="Tahoma" w:cs="Tahoma"/>
          <w:szCs w:val="24"/>
        </w:rPr>
        <w:t>institution</w:t>
      </w:r>
      <w:r w:rsidR="008947D2" w:rsidRPr="002F3E6F">
        <w:rPr>
          <w:rFonts w:ascii="Tahoma" w:hAnsi="Tahoma" w:cs="Tahoma"/>
          <w:szCs w:val="24"/>
        </w:rPr>
        <w:t xml:space="preserve"> </w:t>
      </w:r>
      <w:r w:rsidRPr="002F3E6F">
        <w:rPr>
          <w:rFonts w:ascii="Tahoma" w:hAnsi="Tahoma" w:cs="Tahoma"/>
          <w:szCs w:val="24"/>
        </w:rPr>
        <w:t xml:space="preserve">seeking to </w:t>
      </w:r>
      <w:r w:rsidR="001728AC" w:rsidRPr="002F3E6F">
        <w:rPr>
          <w:rFonts w:ascii="Tahoma" w:hAnsi="Tahoma" w:cs="Tahoma"/>
          <w:szCs w:val="24"/>
        </w:rPr>
        <w:t xml:space="preserve">use agents </w:t>
      </w:r>
      <w:r w:rsidR="00C04C54" w:rsidRPr="002F3E6F">
        <w:rPr>
          <w:rFonts w:ascii="Tahoma" w:hAnsi="Tahoma" w:cs="Tahoma"/>
          <w:szCs w:val="24"/>
        </w:rPr>
        <w:t>must</w:t>
      </w:r>
      <w:r w:rsidR="008947D2" w:rsidRPr="002F3E6F">
        <w:rPr>
          <w:rFonts w:ascii="Tahoma" w:hAnsi="Tahoma" w:cs="Tahoma"/>
          <w:szCs w:val="24"/>
        </w:rPr>
        <w:t xml:space="preserve"> </w:t>
      </w:r>
      <w:r w:rsidRPr="002F3E6F">
        <w:rPr>
          <w:rFonts w:ascii="Tahoma" w:hAnsi="Tahoma" w:cs="Tahoma"/>
          <w:szCs w:val="24"/>
        </w:rPr>
        <w:t xml:space="preserve">apply and obtain </w:t>
      </w:r>
      <w:r w:rsidR="00544639" w:rsidRPr="002F3E6F">
        <w:rPr>
          <w:rFonts w:ascii="Tahoma" w:hAnsi="Tahoma" w:cs="Tahoma"/>
          <w:szCs w:val="24"/>
        </w:rPr>
        <w:t>a</w:t>
      </w:r>
      <w:r w:rsidR="008947D2" w:rsidRPr="002F3E6F">
        <w:rPr>
          <w:rFonts w:ascii="Tahoma" w:hAnsi="Tahoma" w:cs="Tahoma"/>
          <w:szCs w:val="24"/>
        </w:rPr>
        <w:t xml:space="preserve"> </w:t>
      </w:r>
      <w:r w:rsidRPr="002F3E6F">
        <w:rPr>
          <w:rFonts w:ascii="Tahoma" w:hAnsi="Tahoma" w:cs="Tahoma"/>
          <w:szCs w:val="24"/>
        </w:rPr>
        <w:t>prior written approval of the Authority before commencing agen</w:t>
      </w:r>
      <w:r w:rsidR="001728AC" w:rsidRPr="002F3E6F">
        <w:rPr>
          <w:rFonts w:ascii="Tahoma" w:hAnsi="Tahoma" w:cs="Tahoma"/>
          <w:szCs w:val="24"/>
        </w:rPr>
        <w:t xml:space="preserve">cy </w:t>
      </w:r>
      <w:r w:rsidRPr="002F3E6F">
        <w:rPr>
          <w:rFonts w:ascii="Tahoma" w:hAnsi="Tahoma" w:cs="Tahoma"/>
          <w:szCs w:val="24"/>
        </w:rPr>
        <w:t>business.</w:t>
      </w:r>
    </w:p>
    <w:p w:rsidR="00B11FA3" w:rsidRPr="002F3E6F" w:rsidRDefault="00B11FA3" w:rsidP="00782FEA">
      <w:pPr>
        <w:pStyle w:val="ListParagraph"/>
        <w:ind w:left="357" w:hanging="357"/>
        <w:contextualSpacing w:val="0"/>
        <w:rPr>
          <w:rFonts w:ascii="Tahoma" w:hAnsi="Tahoma" w:cs="Tahoma"/>
          <w:szCs w:val="24"/>
        </w:rPr>
      </w:pPr>
      <w:r w:rsidRPr="002F3E6F">
        <w:rPr>
          <w:rFonts w:ascii="Tahoma" w:hAnsi="Tahoma" w:cs="Tahoma"/>
          <w:szCs w:val="24"/>
        </w:rPr>
        <w:t xml:space="preserve">Every </w:t>
      </w:r>
      <w:r w:rsidR="00782FEA" w:rsidRPr="002F3E6F">
        <w:rPr>
          <w:rFonts w:ascii="Tahoma" w:hAnsi="Tahoma" w:cs="Tahoma"/>
          <w:szCs w:val="24"/>
        </w:rPr>
        <w:t xml:space="preserve">e-money </w:t>
      </w:r>
      <w:r w:rsidR="0099608A" w:rsidRPr="002F3E6F">
        <w:rPr>
          <w:rFonts w:ascii="Tahoma" w:hAnsi="Tahoma" w:cs="Tahoma"/>
          <w:szCs w:val="24"/>
        </w:rPr>
        <w:t>institution</w:t>
      </w:r>
      <w:r w:rsidRPr="002F3E6F">
        <w:rPr>
          <w:rFonts w:ascii="Tahoma" w:hAnsi="Tahoma" w:cs="Tahoma"/>
          <w:szCs w:val="24"/>
        </w:rPr>
        <w:t xml:space="preserve"> seeking to engage in agen</w:t>
      </w:r>
      <w:r w:rsidR="00782FEA" w:rsidRPr="002F3E6F">
        <w:rPr>
          <w:rFonts w:ascii="Tahoma" w:hAnsi="Tahoma" w:cs="Tahoma"/>
          <w:szCs w:val="24"/>
        </w:rPr>
        <w:t xml:space="preserve">cy business </w:t>
      </w:r>
      <w:r w:rsidR="00C04C54" w:rsidRPr="002F3E6F">
        <w:rPr>
          <w:rFonts w:ascii="Tahoma" w:hAnsi="Tahoma" w:cs="Tahoma"/>
          <w:szCs w:val="24"/>
        </w:rPr>
        <w:t>must</w:t>
      </w:r>
      <w:r w:rsidRPr="002F3E6F">
        <w:rPr>
          <w:rFonts w:ascii="Tahoma" w:hAnsi="Tahoma" w:cs="Tahoma"/>
          <w:szCs w:val="24"/>
        </w:rPr>
        <w:t xml:space="preserve">, on a one off basis, submit the following information to the </w:t>
      </w:r>
      <w:r w:rsidR="00782FEA" w:rsidRPr="002F3E6F">
        <w:rPr>
          <w:rFonts w:ascii="Tahoma" w:hAnsi="Tahoma" w:cs="Tahoma"/>
          <w:szCs w:val="24"/>
        </w:rPr>
        <w:t xml:space="preserve">Authority: </w:t>
      </w:r>
    </w:p>
    <w:p w:rsidR="007424CF" w:rsidRPr="002F3E6F" w:rsidRDefault="00782FEA" w:rsidP="007424C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t</w:t>
      </w:r>
      <w:r w:rsidR="00B11FA3" w:rsidRPr="002F3E6F">
        <w:rPr>
          <w:rFonts w:ascii="Tahoma" w:hAnsi="Tahoma" w:cs="Tahoma"/>
          <w:szCs w:val="24"/>
        </w:rPr>
        <w:t>he proposed number of agents</w:t>
      </w:r>
      <w:r w:rsidR="00544639" w:rsidRPr="002F3E6F">
        <w:rPr>
          <w:rFonts w:ascii="Tahoma" w:hAnsi="Tahoma" w:cs="Tahoma"/>
          <w:szCs w:val="24"/>
        </w:rPr>
        <w:t xml:space="preserve">; </w:t>
      </w:r>
    </w:p>
    <w:p w:rsidR="00B11FA3" w:rsidRPr="002F3E6F" w:rsidRDefault="00B11FA3" w:rsidP="007424C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 xml:space="preserve">the </w:t>
      </w:r>
      <w:r w:rsidR="003A0B8D" w:rsidRPr="002F3E6F">
        <w:rPr>
          <w:rFonts w:ascii="Tahoma" w:hAnsi="Tahoma" w:cs="Tahoma"/>
          <w:szCs w:val="24"/>
        </w:rPr>
        <w:t>adoption</w:t>
      </w:r>
      <w:r w:rsidRPr="002F3E6F">
        <w:rPr>
          <w:rFonts w:ascii="Tahoma" w:hAnsi="Tahoma" w:cs="Tahoma"/>
          <w:szCs w:val="24"/>
        </w:rPr>
        <w:t xml:space="preserve"> of internal controls performed in readiness for agen</w:t>
      </w:r>
      <w:r w:rsidR="00782FEA" w:rsidRPr="002F3E6F">
        <w:rPr>
          <w:rFonts w:ascii="Tahoma" w:hAnsi="Tahoma" w:cs="Tahoma"/>
          <w:szCs w:val="24"/>
        </w:rPr>
        <w:t xml:space="preserve">cy </w:t>
      </w:r>
      <w:r w:rsidRPr="002F3E6F">
        <w:rPr>
          <w:rFonts w:ascii="Tahoma" w:hAnsi="Tahoma" w:cs="Tahoma"/>
          <w:szCs w:val="24"/>
        </w:rPr>
        <w:t>business</w:t>
      </w:r>
      <w:r w:rsidR="00544639" w:rsidRPr="002F3E6F">
        <w:rPr>
          <w:rFonts w:ascii="Tahoma" w:hAnsi="Tahoma" w:cs="Tahoma"/>
          <w:szCs w:val="24"/>
        </w:rPr>
        <w:t>;</w:t>
      </w:r>
    </w:p>
    <w:p w:rsidR="00B11FA3" w:rsidRPr="002F3E6F" w:rsidRDefault="00FC1BC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lastRenderedPageBreak/>
        <w:t>anti-money laundering/c</w:t>
      </w:r>
      <w:r w:rsidR="00B11FA3" w:rsidRPr="002F3E6F">
        <w:rPr>
          <w:rFonts w:ascii="Tahoma" w:hAnsi="Tahoma" w:cs="Tahoma"/>
          <w:szCs w:val="24"/>
        </w:rPr>
        <w:t>ounter</w:t>
      </w:r>
      <w:r w:rsidRPr="002F3E6F">
        <w:rPr>
          <w:rFonts w:ascii="Tahoma" w:hAnsi="Tahoma" w:cs="Tahoma"/>
          <w:szCs w:val="24"/>
        </w:rPr>
        <w:t>ing financing of t</w:t>
      </w:r>
      <w:r w:rsidR="00B11FA3" w:rsidRPr="002F3E6F">
        <w:rPr>
          <w:rFonts w:ascii="Tahoma" w:hAnsi="Tahoma" w:cs="Tahoma"/>
          <w:szCs w:val="24"/>
        </w:rPr>
        <w:t>errorism (AML/CFT) policies and procedures</w:t>
      </w:r>
      <w:r w:rsidRPr="002F3E6F">
        <w:rPr>
          <w:rFonts w:ascii="Tahoma" w:hAnsi="Tahoma" w:cs="Tahoma"/>
          <w:szCs w:val="24"/>
        </w:rPr>
        <w:t xml:space="preserve"> as they relate to agency business;</w:t>
      </w:r>
      <w:r w:rsidR="00544639" w:rsidRPr="002F3E6F">
        <w:rPr>
          <w:rFonts w:ascii="Tahoma" w:hAnsi="Tahoma" w:cs="Tahoma"/>
          <w:szCs w:val="24"/>
        </w:rPr>
        <w:t xml:space="preserve"> and</w:t>
      </w:r>
    </w:p>
    <w:p w:rsidR="00B11FA3" w:rsidRPr="002F3E6F" w:rsidRDefault="00FC1BC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a</w:t>
      </w:r>
      <w:r w:rsidR="00B11FA3" w:rsidRPr="002F3E6F">
        <w:rPr>
          <w:rFonts w:ascii="Tahoma" w:hAnsi="Tahoma" w:cs="Tahoma"/>
          <w:szCs w:val="24"/>
        </w:rPr>
        <w:t>gent operational policies and procedures.</w:t>
      </w:r>
    </w:p>
    <w:p w:rsidR="00453857" w:rsidRPr="002F3E6F" w:rsidRDefault="00453857" w:rsidP="00453857">
      <w:pPr>
        <w:pStyle w:val="ListParagraph"/>
        <w:rPr>
          <w:rFonts w:ascii="Tahoma" w:hAnsi="Tahoma" w:cs="Tahoma"/>
          <w:szCs w:val="24"/>
        </w:rPr>
      </w:pPr>
      <w:r w:rsidRPr="002F3E6F">
        <w:rPr>
          <w:rFonts w:ascii="Tahoma" w:hAnsi="Tahoma" w:cs="Tahoma"/>
          <w:szCs w:val="24"/>
        </w:rPr>
        <w:t xml:space="preserve">Agents </w:t>
      </w:r>
      <w:r w:rsidR="00C04C54" w:rsidRPr="002F3E6F">
        <w:rPr>
          <w:rFonts w:ascii="Tahoma" w:hAnsi="Tahoma" w:cs="Tahoma"/>
          <w:szCs w:val="24"/>
        </w:rPr>
        <w:t>may not</w:t>
      </w:r>
      <w:r w:rsidR="008947D2" w:rsidRPr="002F3E6F">
        <w:rPr>
          <w:rFonts w:ascii="Tahoma" w:hAnsi="Tahoma" w:cs="Tahoma"/>
          <w:szCs w:val="24"/>
        </w:rPr>
        <w:t xml:space="preserve"> </w:t>
      </w:r>
      <w:r w:rsidR="003A0B8D" w:rsidRPr="002F3E6F">
        <w:rPr>
          <w:rFonts w:ascii="Tahoma" w:hAnsi="Tahoma" w:cs="Tahoma"/>
          <w:szCs w:val="24"/>
        </w:rPr>
        <w:t xml:space="preserve">charge </w:t>
      </w:r>
      <w:r w:rsidRPr="002F3E6F">
        <w:rPr>
          <w:rFonts w:ascii="Tahoma" w:hAnsi="Tahoma" w:cs="Tahoma"/>
          <w:szCs w:val="24"/>
        </w:rPr>
        <w:t>directly any fee to the e-money holders for services rendered by them on behalf of the e-money issuer.</w:t>
      </w:r>
    </w:p>
    <w:p w:rsidR="00B11FA3" w:rsidRPr="002F3E6F" w:rsidRDefault="00B11FA3" w:rsidP="0029652E">
      <w:pPr>
        <w:pStyle w:val="Heading1"/>
        <w:tabs>
          <w:tab w:val="clear" w:pos="9360"/>
          <w:tab w:val="left" w:pos="540"/>
        </w:tabs>
        <w:rPr>
          <w:rFonts w:ascii="Tahoma" w:hAnsi="Tahoma" w:cs="Tahoma"/>
        </w:rPr>
      </w:pPr>
      <w:bookmarkStart w:id="8" w:name="_Ref191633573"/>
      <w:r w:rsidRPr="002F3E6F">
        <w:rPr>
          <w:rFonts w:ascii="Tahoma" w:hAnsi="Tahoma" w:cs="Tahoma"/>
        </w:rPr>
        <w:t>Appointing specific agents</w:t>
      </w:r>
      <w:bookmarkEnd w:id="8"/>
    </w:p>
    <w:p w:rsidR="00B11FA3" w:rsidRPr="002F3E6F" w:rsidRDefault="002A2D62" w:rsidP="00006424">
      <w:pPr>
        <w:pStyle w:val="ListParagraph"/>
        <w:numPr>
          <w:ilvl w:val="0"/>
          <w:numId w:val="32"/>
        </w:numPr>
        <w:rPr>
          <w:rFonts w:ascii="Tahoma" w:hAnsi="Tahoma" w:cs="Tahoma"/>
          <w:szCs w:val="24"/>
        </w:rPr>
      </w:pPr>
      <w:r w:rsidRPr="002F3E6F">
        <w:rPr>
          <w:rFonts w:ascii="Tahoma" w:hAnsi="Tahoma" w:cs="Tahoma"/>
          <w:szCs w:val="24"/>
        </w:rPr>
        <w:t>T</w:t>
      </w:r>
      <w:r w:rsidR="00B11FA3" w:rsidRPr="002F3E6F">
        <w:rPr>
          <w:rFonts w:ascii="Tahoma" w:hAnsi="Tahoma" w:cs="Tahoma"/>
          <w:szCs w:val="24"/>
        </w:rPr>
        <w:t xml:space="preserve">he </w:t>
      </w:r>
      <w:r w:rsidR="00701FBD" w:rsidRPr="002F3E6F">
        <w:rPr>
          <w:rFonts w:ascii="Tahoma" w:hAnsi="Tahoma" w:cs="Tahoma"/>
          <w:szCs w:val="24"/>
        </w:rPr>
        <w:t>e-money institution</w:t>
      </w:r>
      <w:r w:rsidR="008947D2" w:rsidRPr="002F3E6F">
        <w:rPr>
          <w:rFonts w:ascii="Tahoma" w:hAnsi="Tahoma" w:cs="Tahoma"/>
          <w:szCs w:val="24"/>
        </w:rPr>
        <w:t xml:space="preserve"> </w:t>
      </w:r>
      <w:r w:rsidR="00544639" w:rsidRPr="002F3E6F">
        <w:rPr>
          <w:rFonts w:ascii="Tahoma" w:hAnsi="Tahoma" w:cs="Tahoma"/>
          <w:szCs w:val="24"/>
        </w:rPr>
        <w:t xml:space="preserve">shall </w:t>
      </w:r>
      <w:r w:rsidR="00B11FA3" w:rsidRPr="002F3E6F">
        <w:rPr>
          <w:rFonts w:ascii="Tahoma" w:hAnsi="Tahoma" w:cs="Tahoma"/>
          <w:szCs w:val="24"/>
        </w:rPr>
        <w:t xml:space="preserve">provide the Authority with the following information about </w:t>
      </w:r>
      <w:r w:rsidR="001F6F00" w:rsidRPr="002F3E6F">
        <w:rPr>
          <w:rFonts w:ascii="Tahoma" w:hAnsi="Tahoma" w:cs="Tahoma"/>
          <w:szCs w:val="24"/>
        </w:rPr>
        <w:t>an</w:t>
      </w:r>
      <w:r w:rsidR="008947D2" w:rsidRPr="002F3E6F">
        <w:rPr>
          <w:rFonts w:ascii="Tahoma" w:hAnsi="Tahoma" w:cs="Tahoma"/>
          <w:szCs w:val="24"/>
        </w:rPr>
        <w:t xml:space="preserve"> </w:t>
      </w:r>
      <w:r w:rsidR="00B11FA3" w:rsidRPr="002F3E6F">
        <w:rPr>
          <w:rFonts w:ascii="Tahoma" w:hAnsi="Tahoma" w:cs="Tahoma"/>
          <w:szCs w:val="24"/>
        </w:rPr>
        <w:t>entity appointed as agent</w:t>
      </w:r>
      <w:r w:rsidR="008947D2" w:rsidRPr="002F3E6F">
        <w:rPr>
          <w:rFonts w:ascii="Tahoma" w:hAnsi="Tahoma" w:cs="Tahoma"/>
          <w:szCs w:val="24"/>
        </w:rPr>
        <w:t xml:space="preserve"> </w:t>
      </w:r>
      <w:r w:rsidR="001F6F00" w:rsidRPr="002F3E6F">
        <w:rPr>
          <w:rFonts w:ascii="Tahoma" w:hAnsi="Tahoma" w:cs="Tahoma"/>
          <w:szCs w:val="24"/>
        </w:rPr>
        <w:t>within two weeks of appointing it</w:t>
      </w:r>
      <w:r w:rsidR="009B2D5C" w:rsidRPr="002F3E6F">
        <w:rPr>
          <w:rFonts w:ascii="Tahoma" w:hAnsi="Tahoma" w:cs="Tahoma"/>
          <w:szCs w:val="24"/>
        </w:rPr>
        <w:t xml:space="preserve">: </w:t>
      </w:r>
    </w:p>
    <w:p w:rsidR="00B11FA3" w:rsidRPr="002F3E6F" w:rsidRDefault="009B2D5C" w:rsidP="00FB0933">
      <w:pPr>
        <w:pStyle w:val="ListParagraph"/>
        <w:numPr>
          <w:ilvl w:val="1"/>
          <w:numId w:val="20"/>
        </w:numPr>
        <w:spacing w:after="120"/>
        <w:ind w:left="714" w:hanging="357"/>
        <w:contextualSpacing w:val="0"/>
        <w:rPr>
          <w:rFonts w:ascii="Tahoma" w:hAnsi="Tahoma" w:cs="Tahoma"/>
          <w:szCs w:val="24"/>
        </w:rPr>
      </w:pPr>
      <w:r w:rsidRPr="002F3E6F">
        <w:rPr>
          <w:rFonts w:ascii="Tahoma" w:hAnsi="Tahoma" w:cs="Tahoma"/>
          <w:szCs w:val="24"/>
        </w:rPr>
        <w:t xml:space="preserve">the name of </w:t>
      </w:r>
      <w:r w:rsidR="00D17052" w:rsidRPr="002F3E6F">
        <w:rPr>
          <w:rFonts w:ascii="Tahoma" w:hAnsi="Tahoma" w:cs="Tahoma"/>
          <w:szCs w:val="24"/>
        </w:rPr>
        <w:t xml:space="preserve">an </w:t>
      </w:r>
      <w:r w:rsidRPr="002F3E6F">
        <w:rPr>
          <w:rFonts w:ascii="Tahoma" w:hAnsi="Tahoma" w:cs="Tahoma"/>
          <w:szCs w:val="24"/>
        </w:rPr>
        <w:t>gent;</w:t>
      </w:r>
    </w:p>
    <w:p w:rsidR="00B11FA3" w:rsidRPr="002F3E6F" w:rsidRDefault="009B2D5C"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t</w:t>
      </w:r>
      <w:r w:rsidR="00B11FA3" w:rsidRPr="002F3E6F">
        <w:rPr>
          <w:rFonts w:ascii="Tahoma" w:hAnsi="Tahoma" w:cs="Tahoma"/>
          <w:szCs w:val="24"/>
        </w:rPr>
        <w:t>he physical location, GPS co-ordinates, postal address, and telephon</w:t>
      </w:r>
      <w:r w:rsidRPr="002F3E6F">
        <w:rPr>
          <w:rFonts w:ascii="Tahoma" w:hAnsi="Tahoma" w:cs="Tahoma"/>
          <w:szCs w:val="24"/>
        </w:rPr>
        <w:t xml:space="preserve">e number of </w:t>
      </w:r>
      <w:r w:rsidR="00D17052" w:rsidRPr="002F3E6F">
        <w:rPr>
          <w:rFonts w:ascii="Tahoma" w:hAnsi="Tahoma" w:cs="Tahoma"/>
          <w:szCs w:val="24"/>
        </w:rPr>
        <w:t>an</w:t>
      </w:r>
      <w:r w:rsidR="008947D2" w:rsidRPr="002F3E6F">
        <w:rPr>
          <w:rFonts w:ascii="Tahoma" w:hAnsi="Tahoma" w:cs="Tahoma"/>
          <w:szCs w:val="24"/>
        </w:rPr>
        <w:t xml:space="preserve"> </w:t>
      </w:r>
      <w:r w:rsidRPr="002F3E6F">
        <w:rPr>
          <w:rFonts w:ascii="Tahoma" w:hAnsi="Tahoma" w:cs="Tahoma"/>
          <w:szCs w:val="24"/>
        </w:rPr>
        <w:t>agent;</w:t>
      </w:r>
    </w:p>
    <w:p w:rsidR="00B11FA3" w:rsidRPr="002F3E6F" w:rsidRDefault="00B11FA3"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 xml:space="preserve">description of the commercial activities the agents </w:t>
      </w:r>
      <w:r w:rsidR="00D17052" w:rsidRPr="002F3E6F">
        <w:rPr>
          <w:rFonts w:ascii="Tahoma" w:hAnsi="Tahoma" w:cs="Tahoma"/>
          <w:szCs w:val="24"/>
        </w:rPr>
        <w:t>have</w:t>
      </w:r>
      <w:r w:rsidR="008947D2" w:rsidRPr="002F3E6F">
        <w:rPr>
          <w:rFonts w:ascii="Tahoma" w:hAnsi="Tahoma" w:cs="Tahoma"/>
          <w:szCs w:val="24"/>
        </w:rPr>
        <w:t xml:space="preserve"> </w:t>
      </w:r>
      <w:r w:rsidRPr="002F3E6F">
        <w:rPr>
          <w:rFonts w:ascii="Tahoma" w:hAnsi="Tahoma" w:cs="Tahoma"/>
          <w:szCs w:val="24"/>
        </w:rPr>
        <w:t xml:space="preserve">been carrying </w:t>
      </w:r>
      <w:r w:rsidR="00D17052" w:rsidRPr="002F3E6F">
        <w:rPr>
          <w:rFonts w:ascii="Tahoma" w:hAnsi="Tahoma" w:cs="Tahoma"/>
          <w:szCs w:val="24"/>
        </w:rPr>
        <w:t>out</w:t>
      </w:r>
      <w:r w:rsidR="008947D2" w:rsidRPr="002F3E6F">
        <w:rPr>
          <w:rFonts w:ascii="Tahoma" w:hAnsi="Tahoma" w:cs="Tahoma"/>
          <w:szCs w:val="24"/>
        </w:rPr>
        <w:t xml:space="preserve"> </w:t>
      </w:r>
      <w:r w:rsidRPr="002F3E6F">
        <w:rPr>
          <w:rFonts w:ascii="Tahoma" w:hAnsi="Tahoma" w:cs="Tahoma"/>
          <w:szCs w:val="24"/>
        </w:rPr>
        <w:t>for the last twelve months immediately preced</w:t>
      </w:r>
      <w:r w:rsidR="009B2D5C" w:rsidRPr="002F3E6F">
        <w:rPr>
          <w:rFonts w:ascii="Tahoma" w:hAnsi="Tahoma" w:cs="Tahoma"/>
          <w:szCs w:val="24"/>
        </w:rPr>
        <w:t>ing the date of the application;</w:t>
      </w:r>
    </w:p>
    <w:p w:rsidR="00B11FA3" w:rsidRPr="002F3E6F" w:rsidRDefault="009B2D5C"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v</w:t>
      </w:r>
      <w:r w:rsidR="00B11FA3" w:rsidRPr="002F3E6F">
        <w:rPr>
          <w:rFonts w:ascii="Tahoma" w:hAnsi="Tahoma" w:cs="Tahoma"/>
          <w:szCs w:val="24"/>
        </w:rPr>
        <w:t>ariations in terms and conditions to the sta</w:t>
      </w:r>
      <w:r w:rsidRPr="002F3E6F">
        <w:rPr>
          <w:rFonts w:ascii="Tahoma" w:hAnsi="Tahoma" w:cs="Tahoma"/>
          <w:szCs w:val="24"/>
        </w:rPr>
        <w:t xml:space="preserve">ndard agency </w:t>
      </w:r>
      <w:r w:rsidR="00D17052" w:rsidRPr="002F3E6F">
        <w:rPr>
          <w:rFonts w:ascii="Tahoma" w:hAnsi="Tahoma" w:cs="Tahoma"/>
          <w:szCs w:val="24"/>
        </w:rPr>
        <w:t>contract,</w:t>
      </w:r>
      <w:r w:rsidR="008947D2" w:rsidRPr="002F3E6F">
        <w:rPr>
          <w:rFonts w:ascii="Tahoma" w:hAnsi="Tahoma" w:cs="Tahoma"/>
          <w:szCs w:val="24"/>
        </w:rPr>
        <w:t xml:space="preserve"> </w:t>
      </w:r>
      <w:r w:rsidRPr="002F3E6F">
        <w:rPr>
          <w:rFonts w:ascii="Tahoma" w:hAnsi="Tahoma" w:cs="Tahoma"/>
          <w:szCs w:val="24"/>
        </w:rPr>
        <w:t>if any;</w:t>
      </w:r>
      <w:r w:rsidR="00D17052" w:rsidRPr="002F3E6F">
        <w:rPr>
          <w:rFonts w:ascii="Tahoma" w:hAnsi="Tahoma" w:cs="Tahoma"/>
          <w:szCs w:val="24"/>
        </w:rPr>
        <w:t xml:space="preserve"> and</w:t>
      </w:r>
    </w:p>
    <w:p w:rsidR="00B11FA3" w:rsidRPr="002F3E6F" w:rsidRDefault="00B11FA3"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 xml:space="preserve">financial services to be provided by </w:t>
      </w:r>
      <w:r w:rsidR="00D17052" w:rsidRPr="002F3E6F">
        <w:rPr>
          <w:rFonts w:ascii="Tahoma" w:hAnsi="Tahoma" w:cs="Tahoma"/>
          <w:szCs w:val="24"/>
        </w:rPr>
        <w:t>an</w:t>
      </w:r>
      <w:r w:rsidR="008947D2" w:rsidRPr="002F3E6F">
        <w:rPr>
          <w:rFonts w:ascii="Tahoma" w:hAnsi="Tahoma" w:cs="Tahoma"/>
          <w:szCs w:val="24"/>
        </w:rPr>
        <w:t xml:space="preserve"> </w:t>
      </w:r>
      <w:r w:rsidRPr="002F3E6F">
        <w:rPr>
          <w:rFonts w:ascii="Tahoma" w:hAnsi="Tahoma" w:cs="Tahoma"/>
          <w:szCs w:val="24"/>
        </w:rPr>
        <w:t>agent and the limits to which it will be subject.</w:t>
      </w:r>
    </w:p>
    <w:p w:rsidR="00006424" w:rsidRPr="002F3E6F" w:rsidRDefault="00006424" w:rsidP="00006424">
      <w:pPr>
        <w:pStyle w:val="ListParagraph"/>
        <w:rPr>
          <w:rFonts w:ascii="Tahoma" w:hAnsi="Tahoma" w:cs="Tahoma"/>
          <w:szCs w:val="24"/>
        </w:rPr>
      </w:pPr>
      <w:r w:rsidRPr="002F3E6F">
        <w:rPr>
          <w:rFonts w:ascii="Tahoma" w:hAnsi="Tahoma" w:cs="Tahoma"/>
          <w:szCs w:val="24"/>
        </w:rPr>
        <w:t xml:space="preserve">The e-money institution </w:t>
      </w:r>
      <w:r w:rsidR="00D17052" w:rsidRPr="002F3E6F">
        <w:rPr>
          <w:rFonts w:ascii="Tahoma" w:hAnsi="Tahoma" w:cs="Tahoma"/>
          <w:szCs w:val="24"/>
        </w:rPr>
        <w:t xml:space="preserve">shall </w:t>
      </w:r>
      <w:r w:rsidR="00A052D4" w:rsidRPr="002F3E6F">
        <w:rPr>
          <w:rFonts w:ascii="Tahoma" w:hAnsi="Tahoma" w:cs="Tahoma"/>
          <w:szCs w:val="24"/>
        </w:rPr>
        <w:t xml:space="preserve">notify </w:t>
      </w:r>
      <w:r w:rsidRPr="002F3E6F">
        <w:rPr>
          <w:rFonts w:ascii="Tahoma" w:hAnsi="Tahoma" w:cs="Tahoma"/>
          <w:szCs w:val="24"/>
        </w:rPr>
        <w:t xml:space="preserve">the Authority </w:t>
      </w:r>
      <w:r w:rsidR="00A052D4" w:rsidRPr="002F3E6F">
        <w:rPr>
          <w:rFonts w:ascii="Tahoma" w:hAnsi="Tahoma" w:cs="Tahoma"/>
          <w:szCs w:val="24"/>
        </w:rPr>
        <w:t>about</w:t>
      </w:r>
      <w:r w:rsidRPr="002F3E6F">
        <w:rPr>
          <w:rFonts w:ascii="Tahoma" w:hAnsi="Tahoma" w:cs="Tahoma"/>
          <w:szCs w:val="24"/>
        </w:rPr>
        <w:t xml:space="preserve"> any </w:t>
      </w:r>
      <w:r w:rsidR="001F6F00" w:rsidRPr="002F3E6F">
        <w:rPr>
          <w:rFonts w:ascii="Tahoma" w:hAnsi="Tahoma" w:cs="Tahoma"/>
          <w:szCs w:val="24"/>
        </w:rPr>
        <w:t xml:space="preserve">change </w:t>
      </w:r>
      <w:r w:rsidRPr="002F3E6F">
        <w:rPr>
          <w:rFonts w:ascii="Tahoma" w:hAnsi="Tahoma" w:cs="Tahoma"/>
          <w:szCs w:val="24"/>
        </w:rPr>
        <w:t xml:space="preserve">of the information mentioned in </w:t>
      </w:r>
      <w:r w:rsidR="00D17052" w:rsidRPr="002F3E6F">
        <w:rPr>
          <w:rFonts w:ascii="Tahoma" w:hAnsi="Tahoma" w:cs="Tahoma"/>
          <w:szCs w:val="24"/>
        </w:rPr>
        <w:t>s</w:t>
      </w:r>
      <w:r w:rsidRPr="002F3E6F">
        <w:rPr>
          <w:rFonts w:ascii="Tahoma" w:hAnsi="Tahoma" w:cs="Tahoma"/>
          <w:szCs w:val="24"/>
        </w:rPr>
        <w:t>ub-</w:t>
      </w:r>
      <w:r w:rsidR="00D17052" w:rsidRPr="002F3E6F">
        <w:rPr>
          <w:rFonts w:ascii="Tahoma" w:hAnsi="Tahoma" w:cs="Tahoma"/>
          <w:szCs w:val="24"/>
        </w:rPr>
        <w:t>s</w:t>
      </w:r>
      <w:r w:rsidRPr="002F3E6F">
        <w:rPr>
          <w:rFonts w:ascii="Tahoma" w:hAnsi="Tahoma" w:cs="Tahoma"/>
          <w:szCs w:val="24"/>
        </w:rPr>
        <w:t xml:space="preserve">ection 1 </w:t>
      </w:r>
      <w:r w:rsidR="00A052D4" w:rsidRPr="002F3E6F">
        <w:rPr>
          <w:rFonts w:ascii="Tahoma" w:hAnsi="Tahoma" w:cs="Tahoma"/>
          <w:szCs w:val="24"/>
        </w:rPr>
        <w:t>within two weeks</w:t>
      </w:r>
      <w:r w:rsidR="001F6F00" w:rsidRPr="002F3E6F">
        <w:rPr>
          <w:rFonts w:ascii="Tahoma" w:hAnsi="Tahoma" w:cs="Tahoma"/>
          <w:szCs w:val="24"/>
        </w:rPr>
        <w:t xml:space="preserve"> of such a change occurring</w:t>
      </w:r>
      <w:r w:rsidRPr="002F3E6F">
        <w:rPr>
          <w:rFonts w:ascii="Tahoma" w:hAnsi="Tahoma" w:cs="Tahoma"/>
          <w:szCs w:val="24"/>
        </w:rPr>
        <w:t>.</w:t>
      </w:r>
    </w:p>
    <w:p w:rsidR="008E5189" w:rsidRPr="002F3E6F" w:rsidRDefault="0020274A" w:rsidP="008E5189">
      <w:pPr>
        <w:jc w:val="center"/>
        <w:rPr>
          <w:rFonts w:ascii="Tahoma" w:hAnsi="Tahoma" w:cs="Tahoma"/>
          <w:b/>
          <w:szCs w:val="24"/>
          <w:u w:val="single"/>
        </w:rPr>
      </w:pPr>
      <w:r w:rsidRPr="002F3E6F">
        <w:rPr>
          <w:rFonts w:ascii="Tahoma" w:hAnsi="Tahoma" w:cs="Tahoma"/>
          <w:b/>
          <w:szCs w:val="24"/>
          <w:u w:val="single"/>
        </w:rPr>
        <w:t xml:space="preserve">CHAPTER </w:t>
      </w:r>
      <w:r w:rsidR="008E5189" w:rsidRPr="002F3E6F">
        <w:rPr>
          <w:rFonts w:ascii="Tahoma" w:hAnsi="Tahoma" w:cs="Tahoma"/>
          <w:b/>
          <w:szCs w:val="24"/>
          <w:u w:val="single"/>
        </w:rPr>
        <w:t>V</w:t>
      </w:r>
      <w:r w:rsidR="003023C2" w:rsidRPr="002F3E6F">
        <w:rPr>
          <w:rFonts w:ascii="Tahoma" w:hAnsi="Tahoma" w:cs="Tahoma"/>
          <w:b/>
          <w:szCs w:val="24"/>
          <w:u w:val="single"/>
        </w:rPr>
        <w:t>I</w:t>
      </w:r>
      <w:r w:rsidR="008E5189" w:rsidRPr="002F3E6F">
        <w:rPr>
          <w:rFonts w:ascii="Tahoma" w:hAnsi="Tahoma" w:cs="Tahoma"/>
          <w:b/>
          <w:szCs w:val="24"/>
          <w:u w:val="single"/>
        </w:rPr>
        <w:t xml:space="preserve">: </w:t>
      </w:r>
    </w:p>
    <w:p w:rsidR="008E5189" w:rsidRPr="002F3E6F" w:rsidRDefault="008E7C8D" w:rsidP="008E5189">
      <w:pPr>
        <w:jc w:val="center"/>
        <w:rPr>
          <w:rFonts w:ascii="Tahoma" w:hAnsi="Tahoma" w:cs="Tahoma"/>
          <w:b/>
          <w:szCs w:val="24"/>
        </w:rPr>
      </w:pPr>
      <w:r w:rsidRPr="002F3E6F">
        <w:rPr>
          <w:rFonts w:ascii="Tahoma" w:hAnsi="Tahoma" w:cs="Tahoma"/>
          <w:b/>
          <w:szCs w:val="24"/>
        </w:rPr>
        <w:t xml:space="preserve">REPORTING, OVERSIGHT, </w:t>
      </w:r>
      <w:r w:rsidR="003023C2" w:rsidRPr="002F3E6F">
        <w:rPr>
          <w:rFonts w:ascii="Tahoma" w:hAnsi="Tahoma" w:cs="Tahoma"/>
          <w:b/>
          <w:szCs w:val="24"/>
        </w:rPr>
        <w:t>AND SANCTIONS</w:t>
      </w:r>
    </w:p>
    <w:p w:rsidR="00090956" w:rsidRPr="002F3E6F" w:rsidRDefault="00090956" w:rsidP="0029652E">
      <w:pPr>
        <w:pStyle w:val="Heading1"/>
        <w:tabs>
          <w:tab w:val="clear" w:pos="9360"/>
          <w:tab w:val="left" w:pos="540"/>
        </w:tabs>
        <w:rPr>
          <w:rFonts w:ascii="Tahoma" w:hAnsi="Tahoma" w:cs="Tahoma"/>
        </w:rPr>
      </w:pPr>
      <w:bookmarkStart w:id="9" w:name="_Ref191709301"/>
      <w:r w:rsidRPr="002F3E6F">
        <w:rPr>
          <w:rFonts w:ascii="Tahoma" w:hAnsi="Tahoma" w:cs="Tahoma"/>
        </w:rPr>
        <w:t>Oversight</w:t>
      </w:r>
      <w:bookmarkEnd w:id="9"/>
    </w:p>
    <w:p w:rsidR="0032325C" w:rsidRPr="002F3E6F" w:rsidRDefault="0032325C" w:rsidP="00090956">
      <w:pPr>
        <w:rPr>
          <w:rFonts w:ascii="Tahoma" w:hAnsi="Tahoma" w:cs="Tahoma"/>
          <w:szCs w:val="24"/>
        </w:rPr>
      </w:pPr>
      <w:r w:rsidRPr="002F3E6F">
        <w:rPr>
          <w:rFonts w:ascii="Tahoma" w:hAnsi="Tahoma" w:cs="Tahoma"/>
          <w:szCs w:val="24"/>
        </w:rPr>
        <w:t xml:space="preserve">The Authority </w:t>
      </w:r>
      <w:r w:rsidR="002A6B4A" w:rsidRPr="002F3E6F">
        <w:rPr>
          <w:rFonts w:ascii="Tahoma" w:hAnsi="Tahoma" w:cs="Tahoma"/>
          <w:szCs w:val="24"/>
        </w:rPr>
        <w:t xml:space="preserve">is to have </w:t>
      </w:r>
      <w:r w:rsidRPr="002F3E6F">
        <w:rPr>
          <w:rFonts w:ascii="Tahoma" w:hAnsi="Tahoma" w:cs="Tahoma"/>
          <w:szCs w:val="24"/>
        </w:rPr>
        <w:t xml:space="preserve">the oversight and supervisory powers and functions conferred on it by </w:t>
      </w:r>
      <w:r w:rsidR="002A6B4A" w:rsidRPr="002F3E6F">
        <w:rPr>
          <w:rFonts w:ascii="Tahoma" w:hAnsi="Tahoma" w:cs="Tahoma"/>
          <w:szCs w:val="24"/>
        </w:rPr>
        <w:t xml:space="preserve">these </w:t>
      </w:r>
      <w:r w:rsidR="00D17052" w:rsidRPr="002F3E6F">
        <w:rPr>
          <w:rFonts w:ascii="Tahoma" w:hAnsi="Tahoma" w:cs="Tahoma"/>
          <w:szCs w:val="24"/>
        </w:rPr>
        <w:t xml:space="preserve">rules and </w:t>
      </w:r>
      <w:r w:rsidR="002A6B4A" w:rsidRPr="002F3E6F">
        <w:rPr>
          <w:rFonts w:ascii="Tahoma" w:hAnsi="Tahoma" w:cs="Tahoma"/>
          <w:szCs w:val="24"/>
        </w:rPr>
        <w:t xml:space="preserve">regulations derived from </w:t>
      </w:r>
      <w:r w:rsidR="00701FBD" w:rsidRPr="002F3E6F">
        <w:rPr>
          <w:rFonts w:ascii="Tahoma" w:hAnsi="Tahoma" w:cs="Tahoma"/>
          <w:szCs w:val="24"/>
        </w:rPr>
        <w:t xml:space="preserve">Chapter 8 of </w:t>
      </w:r>
      <w:r w:rsidRPr="002F3E6F">
        <w:rPr>
          <w:rFonts w:ascii="Tahoma" w:hAnsi="Tahoma" w:cs="Tahoma"/>
          <w:szCs w:val="24"/>
        </w:rPr>
        <w:t xml:space="preserve">the </w:t>
      </w:r>
      <w:r w:rsidR="00D57A10" w:rsidRPr="002F3E6F">
        <w:rPr>
          <w:rFonts w:ascii="Tahoma" w:hAnsi="Tahoma" w:cs="Tahoma"/>
          <w:szCs w:val="24"/>
        </w:rPr>
        <w:t>Act</w:t>
      </w:r>
      <w:r w:rsidR="00701FBD" w:rsidRPr="002F3E6F">
        <w:rPr>
          <w:rFonts w:ascii="Tahoma" w:hAnsi="Tahoma" w:cs="Tahoma"/>
          <w:szCs w:val="24"/>
        </w:rPr>
        <w:t>.</w:t>
      </w:r>
    </w:p>
    <w:p w:rsidR="00090956" w:rsidRPr="002F3E6F" w:rsidRDefault="00090956" w:rsidP="0029652E">
      <w:pPr>
        <w:pStyle w:val="Heading1"/>
        <w:tabs>
          <w:tab w:val="clear" w:pos="9360"/>
          <w:tab w:val="left" w:pos="360"/>
        </w:tabs>
        <w:rPr>
          <w:rFonts w:ascii="Tahoma" w:hAnsi="Tahoma" w:cs="Tahoma"/>
        </w:rPr>
      </w:pPr>
      <w:bookmarkStart w:id="10" w:name="_Ref191709304"/>
      <w:r w:rsidRPr="002F3E6F">
        <w:rPr>
          <w:rFonts w:ascii="Tahoma" w:hAnsi="Tahoma" w:cs="Tahoma"/>
        </w:rPr>
        <w:t>Reporting and Notification</w:t>
      </w:r>
      <w:bookmarkEnd w:id="10"/>
    </w:p>
    <w:p w:rsidR="0099608A" w:rsidRPr="002F3E6F" w:rsidRDefault="0099608A" w:rsidP="00090956">
      <w:pPr>
        <w:pStyle w:val="ListParagraph"/>
        <w:numPr>
          <w:ilvl w:val="0"/>
          <w:numId w:val="23"/>
        </w:numPr>
        <w:contextualSpacing w:val="0"/>
        <w:rPr>
          <w:rFonts w:ascii="Tahoma" w:hAnsi="Tahoma" w:cs="Tahoma"/>
          <w:szCs w:val="24"/>
        </w:rPr>
      </w:pPr>
      <w:r w:rsidRPr="002F3E6F">
        <w:rPr>
          <w:rFonts w:ascii="Tahoma" w:hAnsi="Tahoma" w:cs="Tahoma"/>
          <w:szCs w:val="24"/>
        </w:rPr>
        <w:t>Notwithstanding</w:t>
      </w:r>
      <w:r w:rsidR="00EB30E8" w:rsidRPr="002F3E6F">
        <w:rPr>
          <w:rFonts w:ascii="Tahoma" w:hAnsi="Tahoma" w:cs="Tahoma"/>
          <w:szCs w:val="24"/>
        </w:rPr>
        <w:t xml:space="preserve"> anything contained in </w:t>
      </w:r>
      <w:r w:rsidR="00D17052" w:rsidRPr="002F3E6F">
        <w:rPr>
          <w:rFonts w:ascii="Tahoma" w:hAnsi="Tahoma" w:cs="Tahoma"/>
          <w:szCs w:val="24"/>
        </w:rPr>
        <w:t>c</w:t>
      </w:r>
      <w:r w:rsidR="00EB30E8" w:rsidRPr="002F3E6F">
        <w:rPr>
          <w:rFonts w:ascii="Tahoma" w:hAnsi="Tahoma" w:cs="Tahoma"/>
          <w:szCs w:val="24"/>
        </w:rPr>
        <w:t>hapter 8</w:t>
      </w:r>
      <w:r w:rsidRPr="002F3E6F">
        <w:rPr>
          <w:rFonts w:ascii="Tahoma" w:hAnsi="Tahoma" w:cs="Tahoma"/>
          <w:szCs w:val="24"/>
        </w:rPr>
        <w:t xml:space="preserve"> of the Act, every e-money issuer </w:t>
      </w:r>
      <w:r w:rsidR="00D17052" w:rsidRPr="002F3E6F">
        <w:rPr>
          <w:rFonts w:ascii="Tahoma" w:hAnsi="Tahoma" w:cs="Tahoma"/>
          <w:szCs w:val="24"/>
        </w:rPr>
        <w:t>shall</w:t>
      </w:r>
      <w:r w:rsidRPr="002F3E6F">
        <w:rPr>
          <w:rFonts w:ascii="Tahoma" w:hAnsi="Tahoma" w:cs="Tahoma"/>
          <w:szCs w:val="24"/>
        </w:rPr>
        <w:t xml:space="preserve">, within 10 working days of the end of every calendar month, submit to the Authority in the </w:t>
      </w:r>
      <w:r w:rsidR="005C68F8" w:rsidRPr="002F3E6F">
        <w:rPr>
          <w:rFonts w:ascii="Tahoma" w:hAnsi="Tahoma" w:cs="Tahoma"/>
          <w:szCs w:val="24"/>
        </w:rPr>
        <w:t xml:space="preserve">prescribed </w:t>
      </w:r>
      <w:r w:rsidR="00263629" w:rsidRPr="002F3E6F">
        <w:rPr>
          <w:rFonts w:ascii="Tahoma" w:hAnsi="Tahoma" w:cs="Tahoma"/>
          <w:szCs w:val="24"/>
        </w:rPr>
        <w:t>f</w:t>
      </w:r>
      <w:r w:rsidRPr="002F3E6F">
        <w:rPr>
          <w:rFonts w:ascii="Tahoma" w:hAnsi="Tahoma" w:cs="Tahoma"/>
          <w:szCs w:val="24"/>
        </w:rPr>
        <w:t xml:space="preserve">orm </w:t>
      </w:r>
      <w:r w:rsidR="005C68F8" w:rsidRPr="002F3E6F">
        <w:rPr>
          <w:rFonts w:ascii="Tahoma" w:hAnsi="Tahoma" w:cs="Tahoma"/>
          <w:szCs w:val="24"/>
        </w:rPr>
        <w:t>information regarding:</w:t>
      </w:r>
    </w:p>
    <w:p w:rsidR="005C68F8"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the number of e-money accounts issued by it;</w:t>
      </w:r>
    </w:p>
    <w:p w:rsidR="00263629"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the volumes and values of its e-money transactions;</w:t>
      </w:r>
    </w:p>
    <w:p w:rsidR="00263629"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lastRenderedPageBreak/>
        <w:t>the total of outstanding e-money balances held by it;</w:t>
      </w:r>
    </w:p>
    <w:p w:rsidR="00263629"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its liquid assets;</w:t>
      </w:r>
    </w:p>
    <w:p w:rsidR="00263629"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incidents of fraud, theft or robbery, including at its agents;</w:t>
      </w:r>
    </w:p>
    <w:p w:rsidR="00263629"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number of complaints received and analyzed by category</w:t>
      </w:r>
      <w:r w:rsidR="00A052D4" w:rsidRPr="002F3E6F">
        <w:rPr>
          <w:rFonts w:ascii="Tahoma" w:hAnsi="Tahoma" w:cs="Tahoma"/>
          <w:szCs w:val="24"/>
        </w:rPr>
        <w:t xml:space="preserve"> and agent location</w:t>
      </w:r>
      <w:r w:rsidRPr="002F3E6F">
        <w:rPr>
          <w:rFonts w:ascii="Tahoma" w:hAnsi="Tahoma" w:cs="Tahoma"/>
          <w:szCs w:val="24"/>
        </w:rPr>
        <w:t>;</w:t>
      </w:r>
    </w:p>
    <w:p w:rsidR="00263629"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material service interruptions and major security breaches;</w:t>
      </w:r>
    </w:p>
    <w:p w:rsidR="00263629"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 xml:space="preserve">detailed information about agents as prescribed </w:t>
      </w:r>
      <w:r w:rsidR="00D17052" w:rsidRPr="002F3E6F">
        <w:rPr>
          <w:rFonts w:ascii="Tahoma" w:hAnsi="Tahoma" w:cs="Tahoma"/>
          <w:szCs w:val="24"/>
        </w:rPr>
        <w:t>under</w:t>
      </w:r>
      <w:r w:rsidR="008947D2" w:rsidRPr="002F3E6F">
        <w:rPr>
          <w:rFonts w:ascii="Tahoma" w:hAnsi="Tahoma" w:cs="Tahoma"/>
          <w:szCs w:val="24"/>
        </w:rPr>
        <w:t xml:space="preserve"> </w:t>
      </w:r>
      <w:r w:rsidR="00D17052" w:rsidRPr="002F3E6F">
        <w:rPr>
          <w:rFonts w:ascii="Tahoma" w:hAnsi="Tahoma" w:cs="Tahoma"/>
          <w:szCs w:val="24"/>
        </w:rPr>
        <w:t>s</w:t>
      </w:r>
      <w:r w:rsidRPr="002F3E6F">
        <w:rPr>
          <w:rFonts w:ascii="Tahoma" w:hAnsi="Tahoma" w:cs="Tahoma"/>
          <w:szCs w:val="24"/>
        </w:rPr>
        <w:t xml:space="preserve">ection </w:t>
      </w:r>
      <w:fldSimple w:instr=" REF _Ref191633573 \r \h  \* MERGEFORMAT ">
        <w:r w:rsidR="00DA0723" w:rsidRPr="002F3E6F">
          <w:rPr>
            <w:rFonts w:ascii="Tahoma" w:hAnsi="Tahoma" w:cs="Tahoma"/>
            <w:szCs w:val="24"/>
          </w:rPr>
          <w:t>14</w:t>
        </w:r>
      </w:fldSimple>
      <w:r w:rsidRPr="002F3E6F">
        <w:rPr>
          <w:rFonts w:ascii="Tahoma" w:hAnsi="Tahoma" w:cs="Tahoma"/>
          <w:szCs w:val="24"/>
        </w:rPr>
        <w:t xml:space="preserve"> above;</w:t>
      </w:r>
      <w:r w:rsidR="00D17052" w:rsidRPr="002F3E6F">
        <w:rPr>
          <w:rFonts w:ascii="Tahoma" w:hAnsi="Tahoma" w:cs="Tahoma"/>
          <w:szCs w:val="24"/>
        </w:rPr>
        <w:t xml:space="preserve"> and</w:t>
      </w:r>
    </w:p>
    <w:p w:rsidR="00263629" w:rsidRPr="002F3E6F" w:rsidRDefault="00263629" w:rsidP="00FB0933">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such other information as may be required by the Authority from time to time.</w:t>
      </w:r>
    </w:p>
    <w:p w:rsidR="00EB30E8" w:rsidRPr="002F3E6F" w:rsidRDefault="00EB30E8" w:rsidP="0032325C">
      <w:pPr>
        <w:pStyle w:val="ListParagraph"/>
        <w:ind w:left="357" w:hanging="357"/>
        <w:contextualSpacing w:val="0"/>
        <w:rPr>
          <w:rFonts w:ascii="Tahoma" w:hAnsi="Tahoma" w:cs="Tahoma"/>
          <w:szCs w:val="24"/>
        </w:rPr>
      </w:pPr>
      <w:r w:rsidRPr="002F3E6F">
        <w:rPr>
          <w:rFonts w:ascii="Tahoma" w:hAnsi="Tahoma" w:cs="Tahoma"/>
          <w:szCs w:val="24"/>
        </w:rPr>
        <w:t xml:space="preserve">Every e-money issuer </w:t>
      </w:r>
      <w:r w:rsidR="00D17052" w:rsidRPr="002F3E6F">
        <w:rPr>
          <w:rFonts w:ascii="Tahoma" w:hAnsi="Tahoma" w:cs="Tahoma"/>
          <w:szCs w:val="24"/>
        </w:rPr>
        <w:t xml:space="preserve">shall </w:t>
      </w:r>
      <w:r w:rsidRPr="002F3E6F">
        <w:rPr>
          <w:rFonts w:ascii="Tahoma" w:hAnsi="Tahoma" w:cs="Tahoma"/>
          <w:szCs w:val="24"/>
        </w:rPr>
        <w:t xml:space="preserve">get its books of accounts audited and submit a copy of the annual audited accounts to the Authority within three months of the close of the financial year. </w:t>
      </w:r>
    </w:p>
    <w:p w:rsidR="00843229" w:rsidRPr="002F3E6F" w:rsidRDefault="00FF5E6E" w:rsidP="0032325C">
      <w:pPr>
        <w:pStyle w:val="ListParagraph"/>
        <w:ind w:left="357" w:hanging="357"/>
        <w:contextualSpacing w:val="0"/>
        <w:rPr>
          <w:rFonts w:ascii="Tahoma" w:hAnsi="Tahoma" w:cs="Tahoma"/>
          <w:szCs w:val="24"/>
        </w:rPr>
      </w:pPr>
      <w:r w:rsidRPr="002F3E6F">
        <w:rPr>
          <w:rFonts w:ascii="Tahoma" w:hAnsi="Tahoma" w:cs="Tahoma"/>
          <w:szCs w:val="24"/>
        </w:rPr>
        <w:t>Any substantial change or enhancement in the e-money payment system which an e</w:t>
      </w:r>
      <w:r w:rsidR="00843229" w:rsidRPr="002F3E6F">
        <w:rPr>
          <w:rFonts w:ascii="Tahoma" w:hAnsi="Tahoma" w:cs="Tahoma"/>
          <w:szCs w:val="24"/>
        </w:rPr>
        <w:t>-money issuer</w:t>
      </w:r>
      <w:r w:rsidRPr="002F3E6F">
        <w:rPr>
          <w:rFonts w:ascii="Tahoma" w:hAnsi="Tahoma" w:cs="Tahoma"/>
          <w:szCs w:val="24"/>
        </w:rPr>
        <w:t xml:space="preserve"> intends to introduce </w:t>
      </w:r>
      <w:r w:rsidR="004A714D" w:rsidRPr="002F3E6F">
        <w:rPr>
          <w:rFonts w:ascii="Tahoma" w:hAnsi="Tahoma" w:cs="Tahoma"/>
          <w:szCs w:val="24"/>
        </w:rPr>
        <w:t>must</w:t>
      </w:r>
      <w:r w:rsidR="008947D2" w:rsidRPr="002F3E6F">
        <w:rPr>
          <w:rFonts w:ascii="Tahoma" w:hAnsi="Tahoma" w:cs="Tahoma"/>
          <w:szCs w:val="24"/>
        </w:rPr>
        <w:t xml:space="preserve"> </w:t>
      </w:r>
      <w:r w:rsidRPr="002F3E6F">
        <w:rPr>
          <w:rFonts w:ascii="Tahoma" w:hAnsi="Tahoma" w:cs="Tahoma"/>
          <w:szCs w:val="24"/>
        </w:rPr>
        <w:t xml:space="preserve">be subject to the approval of the Authority and the e-money issuer </w:t>
      </w:r>
      <w:r w:rsidR="004A714D" w:rsidRPr="002F3E6F">
        <w:rPr>
          <w:rFonts w:ascii="Tahoma" w:hAnsi="Tahoma" w:cs="Tahoma"/>
          <w:szCs w:val="24"/>
        </w:rPr>
        <w:t>must</w:t>
      </w:r>
      <w:r w:rsidR="008947D2" w:rsidRPr="002F3E6F">
        <w:rPr>
          <w:rFonts w:ascii="Tahoma" w:hAnsi="Tahoma" w:cs="Tahoma"/>
          <w:szCs w:val="24"/>
        </w:rPr>
        <w:t xml:space="preserve"> </w:t>
      </w:r>
      <w:r w:rsidRPr="002F3E6F">
        <w:rPr>
          <w:rFonts w:ascii="Tahoma" w:hAnsi="Tahoma" w:cs="Tahoma"/>
          <w:szCs w:val="24"/>
        </w:rPr>
        <w:t xml:space="preserve">notify the Authority in writing 30 days prior to the proposed implementation of the change or enhancement. A substantial change or enhancement is one that will expand the scope or change the nature of the e-money payment system and may include, among others, the following: </w:t>
      </w:r>
    </w:p>
    <w:p w:rsidR="00FF5E6E" w:rsidRPr="002F3E6F" w:rsidRDefault="00FF5E6E" w:rsidP="00FB0933">
      <w:pPr>
        <w:pStyle w:val="ListParagraph"/>
        <w:numPr>
          <w:ilvl w:val="1"/>
          <w:numId w:val="8"/>
        </w:numPr>
        <w:contextualSpacing w:val="0"/>
        <w:rPr>
          <w:rFonts w:ascii="Tahoma" w:hAnsi="Tahoma" w:cs="Tahoma"/>
          <w:szCs w:val="24"/>
        </w:rPr>
      </w:pPr>
      <w:r w:rsidRPr="002F3E6F">
        <w:rPr>
          <w:rFonts w:ascii="Tahoma" w:hAnsi="Tahoma" w:cs="Tahoma"/>
          <w:szCs w:val="24"/>
        </w:rPr>
        <w:t xml:space="preserve">additional functionality of the e-money payment instrument such as accessing new </w:t>
      </w:r>
      <w:r w:rsidR="00232D5D" w:rsidRPr="002F3E6F">
        <w:rPr>
          <w:rFonts w:ascii="Tahoma" w:hAnsi="Tahoma" w:cs="Tahoma"/>
          <w:szCs w:val="24"/>
        </w:rPr>
        <w:t>e-</w:t>
      </w:r>
      <w:r w:rsidRPr="002F3E6F">
        <w:rPr>
          <w:rFonts w:ascii="Tahoma" w:hAnsi="Tahoma" w:cs="Tahoma"/>
          <w:szCs w:val="24"/>
        </w:rPr>
        <w:t>channels;</w:t>
      </w:r>
      <w:r w:rsidR="00D17052" w:rsidRPr="002F3E6F">
        <w:rPr>
          <w:rFonts w:ascii="Tahoma" w:hAnsi="Tahoma" w:cs="Tahoma"/>
          <w:szCs w:val="24"/>
        </w:rPr>
        <w:t xml:space="preserve"> and</w:t>
      </w:r>
    </w:p>
    <w:p w:rsidR="00FF5E6E" w:rsidRPr="002F3E6F" w:rsidRDefault="00FF5E6E" w:rsidP="00FB0933">
      <w:pPr>
        <w:pStyle w:val="ListParagraph"/>
        <w:numPr>
          <w:ilvl w:val="1"/>
          <w:numId w:val="8"/>
        </w:numPr>
        <w:contextualSpacing w:val="0"/>
        <w:rPr>
          <w:rFonts w:ascii="Tahoma" w:hAnsi="Tahoma" w:cs="Tahoma"/>
          <w:szCs w:val="24"/>
        </w:rPr>
      </w:pPr>
      <w:r w:rsidRPr="002F3E6F">
        <w:rPr>
          <w:rFonts w:ascii="Tahoma" w:hAnsi="Tahoma" w:cs="Tahoma"/>
          <w:szCs w:val="24"/>
        </w:rPr>
        <w:t>changing the payment service providers and other major partners in the business.</w:t>
      </w:r>
    </w:p>
    <w:p w:rsidR="0012620D" w:rsidRPr="002F3E6F" w:rsidRDefault="0012620D" w:rsidP="0032325C">
      <w:pPr>
        <w:pStyle w:val="ListParagraph"/>
        <w:ind w:left="357" w:hanging="357"/>
        <w:contextualSpacing w:val="0"/>
        <w:rPr>
          <w:rFonts w:ascii="Tahoma" w:hAnsi="Tahoma" w:cs="Tahoma"/>
          <w:szCs w:val="24"/>
        </w:rPr>
      </w:pPr>
      <w:r w:rsidRPr="002F3E6F">
        <w:rPr>
          <w:rFonts w:ascii="Tahoma" w:hAnsi="Tahoma" w:cs="Tahoma"/>
          <w:szCs w:val="24"/>
        </w:rPr>
        <w:t>Notwithstanding any</w:t>
      </w:r>
      <w:r w:rsidR="00B770CE" w:rsidRPr="002F3E6F">
        <w:rPr>
          <w:rFonts w:ascii="Tahoma" w:hAnsi="Tahoma" w:cs="Tahoma"/>
          <w:szCs w:val="24"/>
        </w:rPr>
        <w:t xml:space="preserve">thing contained in </w:t>
      </w:r>
      <w:r w:rsidR="00D17052" w:rsidRPr="002F3E6F">
        <w:rPr>
          <w:rFonts w:ascii="Tahoma" w:hAnsi="Tahoma" w:cs="Tahoma"/>
          <w:szCs w:val="24"/>
        </w:rPr>
        <w:t>s</w:t>
      </w:r>
      <w:r w:rsidR="00B770CE" w:rsidRPr="002F3E6F">
        <w:rPr>
          <w:rFonts w:ascii="Tahoma" w:hAnsi="Tahoma" w:cs="Tahoma"/>
          <w:szCs w:val="24"/>
        </w:rPr>
        <w:t xml:space="preserve">ection 119 to </w:t>
      </w:r>
      <w:r w:rsidRPr="002F3E6F">
        <w:rPr>
          <w:rFonts w:ascii="Tahoma" w:hAnsi="Tahoma" w:cs="Tahoma"/>
          <w:szCs w:val="24"/>
        </w:rPr>
        <w:t xml:space="preserve">140 of the Act, the Authority </w:t>
      </w:r>
      <w:r w:rsidR="00D17052" w:rsidRPr="002F3E6F">
        <w:rPr>
          <w:rFonts w:ascii="Tahoma" w:hAnsi="Tahoma" w:cs="Tahoma"/>
          <w:szCs w:val="24"/>
        </w:rPr>
        <w:t xml:space="preserve">shall </w:t>
      </w:r>
      <w:r w:rsidRPr="002F3E6F">
        <w:rPr>
          <w:rFonts w:ascii="Tahoma" w:hAnsi="Tahoma" w:cs="Tahoma"/>
          <w:szCs w:val="24"/>
        </w:rPr>
        <w:t xml:space="preserve">be allowed access to review the e-money systems and databases of the e-money issuer. </w:t>
      </w:r>
      <w:r w:rsidR="00A503C1" w:rsidRPr="002F3E6F">
        <w:rPr>
          <w:rFonts w:ascii="Tahoma" w:hAnsi="Tahoma" w:cs="Tahoma"/>
          <w:szCs w:val="24"/>
        </w:rPr>
        <w:t xml:space="preserve">Whenever the circumstances warrant, such access </w:t>
      </w:r>
      <w:r w:rsidR="004A714D" w:rsidRPr="002F3E6F">
        <w:rPr>
          <w:rFonts w:ascii="Tahoma" w:hAnsi="Tahoma" w:cs="Tahoma"/>
          <w:szCs w:val="24"/>
        </w:rPr>
        <w:t>must</w:t>
      </w:r>
      <w:r w:rsidR="008947D2" w:rsidRPr="002F3E6F">
        <w:rPr>
          <w:rFonts w:ascii="Tahoma" w:hAnsi="Tahoma" w:cs="Tahoma"/>
          <w:szCs w:val="24"/>
        </w:rPr>
        <w:t xml:space="preserve"> </w:t>
      </w:r>
      <w:r w:rsidR="00A503C1" w:rsidRPr="002F3E6F">
        <w:rPr>
          <w:rFonts w:ascii="Tahoma" w:hAnsi="Tahoma" w:cs="Tahoma"/>
          <w:szCs w:val="24"/>
        </w:rPr>
        <w:t>extend to the agents, partners, service providers or outsourced entities of the e-money issuers in view of their participation in the business of issuing e-money.</w:t>
      </w:r>
    </w:p>
    <w:p w:rsidR="00090956" w:rsidRPr="002F3E6F" w:rsidRDefault="00090956" w:rsidP="0029652E">
      <w:pPr>
        <w:pStyle w:val="Heading1"/>
        <w:tabs>
          <w:tab w:val="clear" w:pos="9360"/>
          <w:tab w:val="left" w:pos="450"/>
        </w:tabs>
        <w:rPr>
          <w:rFonts w:ascii="Tahoma" w:hAnsi="Tahoma" w:cs="Tahoma"/>
        </w:rPr>
      </w:pPr>
      <w:bookmarkStart w:id="11" w:name="_Ref191709310"/>
      <w:r w:rsidRPr="002F3E6F">
        <w:rPr>
          <w:rFonts w:ascii="Tahoma" w:hAnsi="Tahoma" w:cs="Tahoma"/>
        </w:rPr>
        <w:t>Penalties and Sanctions</w:t>
      </w:r>
      <w:bookmarkEnd w:id="11"/>
    </w:p>
    <w:p w:rsidR="00B770CE" w:rsidRPr="002F3E6F" w:rsidRDefault="00B770CE" w:rsidP="00090956">
      <w:pPr>
        <w:pStyle w:val="ListParagraph"/>
        <w:numPr>
          <w:ilvl w:val="0"/>
          <w:numId w:val="24"/>
        </w:numPr>
        <w:contextualSpacing w:val="0"/>
        <w:rPr>
          <w:rFonts w:ascii="Tahoma" w:hAnsi="Tahoma" w:cs="Tahoma"/>
          <w:szCs w:val="24"/>
        </w:rPr>
      </w:pPr>
      <w:r w:rsidRPr="002F3E6F">
        <w:rPr>
          <w:rFonts w:ascii="Tahoma" w:hAnsi="Tahoma" w:cs="Tahoma"/>
          <w:szCs w:val="24"/>
        </w:rPr>
        <w:t xml:space="preserve">Notwithstanding anything contained </w:t>
      </w:r>
      <w:r w:rsidR="00D17052" w:rsidRPr="002F3E6F">
        <w:rPr>
          <w:rFonts w:ascii="Tahoma" w:hAnsi="Tahoma" w:cs="Tahoma"/>
          <w:szCs w:val="24"/>
        </w:rPr>
        <w:t>under</w:t>
      </w:r>
      <w:r w:rsidR="008947D2" w:rsidRPr="002F3E6F">
        <w:rPr>
          <w:rFonts w:ascii="Tahoma" w:hAnsi="Tahoma" w:cs="Tahoma"/>
          <w:szCs w:val="24"/>
        </w:rPr>
        <w:t xml:space="preserve"> </w:t>
      </w:r>
      <w:r w:rsidR="00D17052" w:rsidRPr="002F3E6F">
        <w:rPr>
          <w:rFonts w:ascii="Tahoma" w:hAnsi="Tahoma" w:cs="Tahoma"/>
          <w:szCs w:val="24"/>
        </w:rPr>
        <w:t>s</w:t>
      </w:r>
      <w:r w:rsidRPr="002F3E6F">
        <w:rPr>
          <w:rFonts w:ascii="Tahoma" w:hAnsi="Tahoma" w:cs="Tahoma"/>
          <w:szCs w:val="24"/>
        </w:rPr>
        <w:t xml:space="preserve">ection 165 to 171 of the Act, the Authority </w:t>
      </w:r>
      <w:r w:rsidR="004A714D" w:rsidRPr="002F3E6F">
        <w:rPr>
          <w:rFonts w:ascii="Tahoma" w:hAnsi="Tahoma" w:cs="Tahoma"/>
          <w:szCs w:val="24"/>
        </w:rPr>
        <w:t>may</w:t>
      </w:r>
      <w:r w:rsidR="008947D2" w:rsidRPr="002F3E6F">
        <w:rPr>
          <w:rFonts w:ascii="Tahoma" w:hAnsi="Tahoma" w:cs="Tahoma"/>
          <w:szCs w:val="24"/>
        </w:rPr>
        <w:t xml:space="preserve"> </w:t>
      </w:r>
      <w:r w:rsidRPr="002F3E6F">
        <w:rPr>
          <w:rFonts w:ascii="Tahoma" w:hAnsi="Tahoma" w:cs="Tahoma"/>
          <w:szCs w:val="24"/>
        </w:rPr>
        <w:t xml:space="preserve">prescribe fines and late fees for non-compliance with the provisions set forth in these </w:t>
      </w:r>
      <w:r w:rsidR="00D17052" w:rsidRPr="002F3E6F">
        <w:rPr>
          <w:rFonts w:ascii="Tahoma" w:hAnsi="Tahoma" w:cs="Tahoma"/>
          <w:szCs w:val="24"/>
        </w:rPr>
        <w:t xml:space="preserve">rules and </w:t>
      </w:r>
      <w:r w:rsidR="00BC09BC" w:rsidRPr="002F3E6F">
        <w:rPr>
          <w:rFonts w:ascii="Tahoma" w:hAnsi="Tahoma" w:cs="Tahoma"/>
          <w:szCs w:val="24"/>
        </w:rPr>
        <w:t>r</w:t>
      </w:r>
      <w:r w:rsidRPr="002F3E6F">
        <w:rPr>
          <w:rFonts w:ascii="Tahoma" w:hAnsi="Tahoma" w:cs="Tahoma"/>
          <w:szCs w:val="24"/>
        </w:rPr>
        <w:t>egulations.</w:t>
      </w:r>
    </w:p>
    <w:p w:rsidR="003C7C32" w:rsidRPr="002F3E6F" w:rsidRDefault="003C7C32" w:rsidP="0032325C">
      <w:pPr>
        <w:pStyle w:val="ListParagraph"/>
        <w:ind w:left="357" w:hanging="357"/>
        <w:contextualSpacing w:val="0"/>
        <w:rPr>
          <w:rFonts w:ascii="Tahoma" w:hAnsi="Tahoma" w:cs="Tahoma"/>
          <w:szCs w:val="24"/>
        </w:rPr>
      </w:pPr>
      <w:r w:rsidRPr="002F3E6F">
        <w:rPr>
          <w:rFonts w:ascii="Tahoma" w:hAnsi="Tahoma" w:cs="Tahoma"/>
          <w:szCs w:val="24"/>
        </w:rPr>
        <w:t xml:space="preserve">The Authority may by notice in writing to an authorized e-money </w:t>
      </w:r>
      <w:r w:rsidR="00C561E7" w:rsidRPr="002F3E6F">
        <w:rPr>
          <w:rFonts w:ascii="Tahoma" w:hAnsi="Tahoma" w:cs="Tahoma"/>
          <w:szCs w:val="24"/>
        </w:rPr>
        <w:t xml:space="preserve">issuer, revoke or suspend an authorization for such period as it may specify, if the authorized e-money issuer: </w:t>
      </w:r>
    </w:p>
    <w:p w:rsidR="00C561E7" w:rsidRPr="002F3E6F" w:rsidRDefault="00C561E7" w:rsidP="00FB0933">
      <w:pPr>
        <w:pStyle w:val="ListParagraph"/>
        <w:numPr>
          <w:ilvl w:val="1"/>
          <w:numId w:val="8"/>
        </w:numPr>
        <w:contextualSpacing w:val="0"/>
        <w:rPr>
          <w:rFonts w:ascii="Tahoma" w:hAnsi="Tahoma" w:cs="Tahoma"/>
          <w:szCs w:val="24"/>
        </w:rPr>
      </w:pPr>
      <w:r w:rsidRPr="002F3E6F">
        <w:rPr>
          <w:rFonts w:ascii="Tahoma" w:hAnsi="Tahoma" w:cs="Tahoma"/>
          <w:szCs w:val="24"/>
        </w:rPr>
        <w:lastRenderedPageBreak/>
        <w:t xml:space="preserve">ceases to carry on business in Bhutan or </w:t>
      </w:r>
      <w:r w:rsidR="009B4FB2" w:rsidRPr="002F3E6F">
        <w:rPr>
          <w:rFonts w:ascii="Tahoma" w:hAnsi="Tahoma" w:cs="Tahoma"/>
          <w:szCs w:val="24"/>
        </w:rPr>
        <w:t xml:space="preserve">leads </w:t>
      </w:r>
      <w:r w:rsidRPr="002F3E6F">
        <w:rPr>
          <w:rFonts w:ascii="Tahoma" w:hAnsi="Tahoma" w:cs="Tahoma"/>
          <w:szCs w:val="24"/>
        </w:rPr>
        <w:t>to liquidation</w:t>
      </w:r>
      <w:r w:rsidR="0039787B" w:rsidRPr="002F3E6F">
        <w:rPr>
          <w:rFonts w:ascii="Tahoma" w:hAnsi="Tahoma" w:cs="Tahoma"/>
          <w:szCs w:val="24"/>
        </w:rPr>
        <w:t>,</w:t>
      </w:r>
      <w:r w:rsidRPr="002F3E6F">
        <w:rPr>
          <w:rFonts w:ascii="Tahoma" w:hAnsi="Tahoma" w:cs="Tahoma"/>
          <w:szCs w:val="24"/>
        </w:rPr>
        <w:t xml:space="preserve"> is wound up</w:t>
      </w:r>
      <w:r w:rsidR="0039787B" w:rsidRPr="002F3E6F">
        <w:rPr>
          <w:rFonts w:ascii="Tahoma" w:hAnsi="Tahoma" w:cs="Tahoma"/>
          <w:szCs w:val="24"/>
        </w:rPr>
        <w:t>, or is otherwise dissolved; or</w:t>
      </w:r>
    </w:p>
    <w:p w:rsidR="0039787B" w:rsidRPr="002F3E6F" w:rsidRDefault="0039787B" w:rsidP="00FB0933">
      <w:pPr>
        <w:pStyle w:val="ListParagraph"/>
        <w:numPr>
          <w:ilvl w:val="1"/>
          <w:numId w:val="8"/>
        </w:numPr>
        <w:contextualSpacing w:val="0"/>
        <w:rPr>
          <w:rFonts w:ascii="Tahoma" w:hAnsi="Tahoma" w:cs="Tahoma"/>
          <w:szCs w:val="24"/>
        </w:rPr>
      </w:pPr>
      <w:r w:rsidRPr="002F3E6F">
        <w:rPr>
          <w:rFonts w:ascii="Tahoma" w:hAnsi="Tahoma" w:cs="Tahoma"/>
          <w:szCs w:val="24"/>
        </w:rPr>
        <w:t xml:space="preserve">fails to comply with the provisions of these </w:t>
      </w:r>
      <w:r w:rsidR="009B4FB2" w:rsidRPr="002F3E6F">
        <w:rPr>
          <w:rFonts w:ascii="Tahoma" w:hAnsi="Tahoma" w:cs="Tahoma"/>
          <w:szCs w:val="24"/>
        </w:rPr>
        <w:t xml:space="preserve">rules and </w:t>
      </w:r>
      <w:r w:rsidR="00BC09BC" w:rsidRPr="002F3E6F">
        <w:rPr>
          <w:rFonts w:ascii="Tahoma" w:hAnsi="Tahoma" w:cs="Tahoma"/>
          <w:szCs w:val="24"/>
        </w:rPr>
        <w:t>r</w:t>
      </w:r>
      <w:r w:rsidRPr="002F3E6F">
        <w:rPr>
          <w:rFonts w:ascii="Tahoma" w:hAnsi="Tahoma" w:cs="Tahoma"/>
          <w:szCs w:val="24"/>
        </w:rPr>
        <w:t>egulations.</w:t>
      </w:r>
    </w:p>
    <w:p w:rsidR="0039787B" w:rsidRPr="002F3E6F" w:rsidRDefault="0039787B" w:rsidP="0039787B">
      <w:pPr>
        <w:pStyle w:val="ListParagraph"/>
        <w:rPr>
          <w:rFonts w:ascii="Tahoma" w:hAnsi="Tahoma" w:cs="Tahoma"/>
          <w:szCs w:val="24"/>
        </w:rPr>
      </w:pPr>
      <w:r w:rsidRPr="002F3E6F">
        <w:rPr>
          <w:rFonts w:ascii="Tahoma" w:hAnsi="Tahoma" w:cs="Tahoma"/>
          <w:szCs w:val="24"/>
        </w:rPr>
        <w:t xml:space="preserve">Before revoking or suspending an authorization under </w:t>
      </w:r>
      <w:r w:rsidR="009B4FB2" w:rsidRPr="002F3E6F">
        <w:rPr>
          <w:rFonts w:ascii="Tahoma" w:hAnsi="Tahoma" w:cs="Tahoma"/>
          <w:szCs w:val="24"/>
        </w:rPr>
        <w:t>s</w:t>
      </w:r>
      <w:r w:rsidRPr="002F3E6F">
        <w:rPr>
          <w:rFonts w:ascii="Tahoma" w:hAnsi="Tahoma" w:cs="Tahoma"/>
          <w:szCs w:val="24"/>
        </w:rPr>
        <w:t xml:space="preserve">ection </w:t>
      </w:r>
      <w:r w:rsidR="00087E83" w:rsidRPr="002F3E6F">
        <w:rPr>
          <w:rFonts w:ascii="Tahoma" w:hAnsi="Tahoma" w:cs="Tahoma"/>
          <w:szCs w:val="24"/>
        </w:rPr>
        <w:t>1</w:t>
      </w:r>
      <w:r w:rsidRPr="002F3E6F">
        <w:rPr>
          <w:rFonts w:ascii="Tahoma" w:hAnsi="Tahoma" w:cs="Tahoma"/>
          <w:szCs w:val="24"/>
        </w:rPr>
        <w:t xml:space="preserve">6 of these </w:t>
      </w:r>
      <w:r w:rsidR="009B4FB2" w:rsidRPr="002F3E6F">
        <w:rPr>
          <w:rFonts w:ascii="Tahoma" w:hAnsi="Tahoma" w:cs="Tahoma"/>
          <w:szCs w:val="24"/>
        </w:rPr>
        <w:t>ru</w:t>
      </w:r>
      <w:r w:rsidR="008947D2" w:rsidRPr="002F3E6F">
        <w:rPr>
          <w:rFonts w:ascii="Tahoma" w:hAnsi="Tahoma" w:cs="Tahoma"/>
          <w:szCs w:val="24"/>
        </w:rPr>
        <w:t>l</w:t>
      </w:r>
      <w:r w:rsidR="009B4FB2" w:rsidRPr="002F3E6F">
        <w:rPr>
          <w:rFonts w:ascii="Tahoma" w:hAnsi="Tahoma" w:cs="Tahoma"/>
          <w:szCs w:val="24"/>
        </w:rPr>
        <w:t xml:space="preserve">es and </w:t>
      </w:r>
      <w:r w:rsidR="00BC09BC" w:rsidRPr="002F3E6F">
        <w:rPr>
          <w:rFonts w:ascii="Tahoma" w:hAnsi="Tahoma" w:cs="Tahoma"/>
          <w:szCs w:val="24"/>
        </w:rPr>
        <w:t>r</w:t>
      </w:r>
      <w:r w:rsidRPr="002F3E6F">
        <w:rPr>
          <w:rFonts w:ascii="Tahoma" w:hAnsi="Tahoma" w:cs="Tahoma"/>
          <w:szCs w:val="24"/>
        </w:rPr>
        <w:t xml:space="preserve">egulations, the Authority </w:t>
      </w:r>
      <w:r w:rsidR="004A714D" w:rsidRPr="002F3E6F">
        <w:rPr>
          <w:rFonts w:ascii="Tahoma" w:hAnsi="Tahoma" w:cs="Tahoma"/>
          <w:szCs w:val="24"/>
        </w:rPr>
        <w:t>may</w:t>
      </w:r>
      <w:r w:rsidR="008947D2" w:rsidRPr="002F3E6F">
        <w:rPr>
          <w:rFonts w:ascii="Tahoma" w:hAnsi="Tahoma" w:cs="Tahoma"/>
          <w:szCs w:val="24"/>
        </w:rPr>
        <w:t xml:space="preserve"> </w:t>
      </w:r>
      <w:r w:rsidRPr="002F3E6F">
        <w:rPr>
          <w:rFonts w:ascii="Tahoma" w:hAnsi="Tahoma" w:cs="Tahoma"/>
          <w:szCs w:val="24"/>
        </w:rPr>
        <w:t xml:space="preserve">give an e-money issuer not less than fourteen days notice in writing and </w:t>
      </w:r>
      <w:r w:rsidR="004A714D" w:rsidRPr="002F3E6F">
        <w:rPr>
          <w:rFonts w:ascii="Tahoma" w:hAnsi="Tahoma" w:cs="Tahoma"/>
          <w:szCs w:val="24"/>
        </w:rPr>
        <w:t>may</w:t>
      </w:r>
      <w:r w:rsidR="008947D2" w:rsidRPr="002F3E6F">
        <w:rPr>
          <w:rFonts w:ascii="Tahoma" w:hAnsi="Tahoma" w:cs="Tahoma"/>
          <w:szCs w:val="24"/>
        </w:rPr>
        <w:t xml:space="preserve"> </w:t>
      </w:r>
      <w:r w:rsidRPr="002F3E6F">
        <w:rPr>
          <w:rFonts w:ascii="Tahoma" w:hAnsi="Tahoma" w:cs="Tahoma"/>
          <w:szCs w:val="24"/>
        </w:rPr>
        <w:t>consider any representations made to it in writing by the e-money issuer within that period.</w:t>
      </w:r>
    </w:p>
    <w:p w:rsidR="00CD4775" w:rsidRPr="002F3E6F" w:rsidRDefault="00CD4775" w:rsidP="00CD4775">
      <w:pPr>
        <w:pStyle w:val="ListParagraph"/>
        <w:numPr>
          <w:ilvl w:val="0"/>
          <w:numId w:val="0"/>
        </w:numPr>
        <w:ind w:left="360"/>
        <w:rPr>
          <w:rFonts w:ascii="Tahoma" w:hAnsi="Tahoma" w:cs="Tahoma"/>
          <w:szCs w:val="24"/>
        </w:rPr>
      </w:pPr>
    </w:p>
    <w:p w:rsidR="00CC61DA" w:rsidRPr="002F3E6F" w:rsidRDefault="00CC61DA" w:rsidP="00CC61DA">
      <w:pPr>
        <w:jc w:val="center"/>
        <w:rPr>
          <w:rFonts w:ascii="Tahoma" w:hAnsi="Tahoma" w:cs="Tahoma"/>
          <w:b/>
          <w:szCs w:val="24"/>
          <w:u w:val="single"/>
        </w:rPr>
      </w:pPr>
      <w:r w:rsidRPr="002F3E6F">
        <w:rPr>
          <w:rFonts w:ascii="Tahoma" w:hAnsi="Tahoma" w:cs="Tahoma"/>
          <w:b/>
          <w:szCs w:val="24"/>
          <w:u w:val="single"/>
        </w:rPr>
        <w:t>CHAPTER V</w:t>
      </w:r>
      <w:r w:rsidR="0020274A" w:rsidRPr="002F3E6F">
        <w:rPr>
          <w:rFonts w:ascii="Tahoma" w:hAnsi="Tahoma" w:cs="Tahoma"/>
          <w:b/>
          <w:szCs w:val="24"/>
          <w:u w:val="single"/>
        </w:rPr>
        <w:t>I</w:t>
      </w:r>
      <w:r w:rsidR="003023C2" w:rsidRPr="002F3E6F">
        <w:rPr>
          <w:rFonts w:ascii="Tahoma" w:hAnsi="Tahoma" w:cs="Tahoma"/>
          <w:b/>
          <w:szCs w:val="24"/>
          <w:u w:val="single"/>
        </w:rPr>
        <w:t>I</w:t>
      </w:r>
      <w:r w:rsidRPr="002F3E6F">
        <w:rPr>
          <w:rFonts w:ascii="Tahoma" w:hAnsi="Tahoma" w:cs="Tahoma"/>
          <w:b/>
          <w:szCs w:val="24"/>
          <w:u w:val="single"/>
        </w:rPr>
        <w:t xml:space="preserve">: </w:t>
      </w:r>
    </w:p>
    <w:p w:rsidR="00CC61DA" w:rsidRPr="002F3E6F" w:rsidRDefault="00CC61DA" w:rsidP="00CC61DA">
      <w:pPr>
        <w:jc w:val="center"/>
        <w:rPr>
          <w:rFonts w:ascii="Tahoma" w:hAnsi="Tahoma" w:cs="Tahoma"/>
          <w:b/>
          <w:szCs w:val="24"/>
        </w:rPr>
      </w:pPr>
      <w:r w:rsidRPr="002F3E6F">
        <w:rPr>
          <w:rFonts w:ascii="Tahoma" w:hAnsi="Tahoma" w:cs="Tahoma"/>
          <w:b/>
          <w:szCs w:val="24"/>
        </w:rPr>
        <w:t>CONSUMER PROTECTION</w:t>
      </w:r>
    </w:p>
    <w:p w:rsidR="0039787B" w:rsidRPr="002F3E6F" w:rsidRDefault="00090956" w:rsidP="0029652E">
      <w:pPr>
        <w:pStyle w:val="Heading1"/>
        <w:tabs>
          <w:tab w:val="clear" w:pos="9360"/>
          <w:tab w:val="left" w:pos="360"/>
        </w:tabs>
        <w:rPr>
          <w:rFonts w:ascii="Tahoma" w:hAnsi="Tahoma" w:cs="Tahoma"/>
        </w:rPr>
      </w:pPr>
      <w:bookmarkStart w:id="12" w:name="_Ref191709314"/>
      <w:r w:rsidRPr="002F3E6F">
        <w:rPr>
          <w:rFonts w:ascii="Tahoma" w:hAnsi="Tahoma" w:cs="Tahoma"/>
        </w:rPr>
        <w:t>Duties of E-Money Issuers</w:t>
      </w:r>
      <w:bookmarkEnd w:id="12"/>
    </w:p>
    <w:p w:rsidR="00090956" w:rsidRPr="002F3E6F" w:rsidRDefault="00B25CCA" w:rsidP="00B25CCA">
      <w:pPr>
        <w:pStyle w:val="ListParagraph"/>
        <w:numPr>
          <w:ilvl w:val="0"/>
          <w:numId w:val="25"/>
        </w:numPr>
        <w:ind w:left="357" w:hanging="357"/>
        <w:contextualSpacing w:val="0"/>
        <w:rPr>
          <w:rFonts w:ascii="Tahoma" w:hAnsi="Tahoma" w:cs="Tahoma"/>
          <w:szCs w:val="24"/>
        </w:rPr>
      </w:pPr>
      <w:r w:rsidRPr="002F3E6F">
        <w:rPr>
          <w:rFonts w:ascii="Tahoma" w:hAnsi="Tahoma" w:cs="Tahoma"/>
          <w:szCs w:val="24"/>
        </w:rPr>
        <w:t xml:space="preserve">Every e-money issuer </w:t>
      </w:r>
      <w:r w:rsidR="004A714D" w:rsidRPr="002F3E6F">
        <w:rPr>
          <w:rFonts w:ascii="Tahoma" w:hAnsi="Tahoma" w:cs="Tahoma"/>
          <w:szCs w:val="24"/>
        </w:rPr>
        <w:t>must</w:t>
      </w:r>
      <w:r w:rsidR="008947D2" w:rsidRPr="002F3E6F">
        <w:rPr>
          <w:rFonts w:ascii="Tahoma" w:hAnsi="Tahoma" w:cs="Tahoma"/>
          <w:szCs w:val="24"/>
        </w:rPr>
        <w:t xml:space="preserve"> </w:t>
      </w:r>
      <w:r w:rsidRPr="002F3E6F">
        <w:rPr>
          <w:rFonts w:ascii="Tahoma" w:hAnsi="Tahoma" w:cs="Tahoma"/>
          <w:szCs w:val="24"/>
        </w:rPr>
        <w:t xml:space="preserve">ensure uninterrupted, high quality performance of the system. It </w:t>
      </w:r>
      <w:r w:rsidR="002A327E" w:rsidRPr="002F3E6F">
        <w:rPr>
          <w:rFonts w:ascii="Tahoma" w:hAnsi="Tahoma" w:cs="Tahoma"/>
          <w:szCs w:val="24"/>
        </w:rPr>
        <w:t>must</w:t>
      </w:r>
      <w:r w:rsidR="008947D2" w:rsidRPr="002F3E6F">
        <w:rPr>
          <w:rFonts w:ascii="Tahoma" w:hAnsi="Tahoma" w:cs="Tahoma"/>
          <w:szCs w:val="24"/>
        </w:rPr>
        <w:t xml:space="preserve"> </w:t>
      </w:r>
      <w:r w:rsidRPr="002F3E6F">
        <w:rPr>
          <w:rFonts w:ascii="Tahoma" w:hAnsi="Tahoma" w:cs="Tahoma"/>
          <w:szCs w:val="24"/>
        </w:rPr>
        <w:t>promptly inform the e-money holders about any disruption or anticipated disruption in the system.</w:t>
      </w:r>
    </w:p>
    <w:p w:rsidR="001B36ED" w:rsidRPr="002F3E6F" w:rsidRDefault="001B36ED" w:rsidP="00B25CCA">
      <w:pPr>
        <w:pStyle w:val="ListParagraph"/>
        <w:numPr>
          <w:ilvl w:val="0"/>
          <w:numId w:val="25"/>
        </w:numPr>
        <w:ind w:left="357" w:hanging="357"/>
        <w:contextualSpacing w:val="0"/>
        <w:rPr>
          <w:rFonts w:ascii="Tahoma" w:hAnsi="Tahoma" w:cs="Tahoma"/>
          <w:szCs w:val="24"/>
        </w:rPr>
      </w:pPr>
      <w:r w:rsidRPr="002F3E6F">
        <w:rPr>
          <w:rFonts w:ascii="Tahoma" w:hAnsi="Tahoma" w:cs="Tahoma"/>
          <w:szCs w:val="24"/>
        </w:rPr>
        <w:t xml:space="preserve">E-money issuers </w:t>
      </w:r>
      <w:r w:rsidR="002A327E" w:rsidRPr="002F3E6F">
        <w:rPr>
          <w:rFonts w:ascii="Tahoma" w:hAnsi="Tahoma" w:cs="Tahoma"/>
          <w:szCs w:val="24"/>
        </w:rPr>
        <w:t>must</w:t>
      </w:r>
      <w:r w:rsidR="008947D2" w:rsidRPr="002F3E6F">
        <w:rPr>
          <w:rFonts w:ascii="Tahoma" w:hAnsi="Tahoma" w:cs="Tahoma"/>
          <w:szCs w:val="24"/>
        </w:rPr>
        <w:t xml:space="preserve"> </w:t>
      </w:r>
      <w:r w:rsidRPr="002F3E6F">
        <w:rPr>
          <w:rFonts w:ascii="Tahoma" w:hAnsi="Tahoma" w:cs="Tahoma"/>
          <w:szCs w:val="24"/>
        </w:rPr>
        <w:t xml:space="preserve">enter into a written agreement with every e-money account holder for whom they open an e-money account. The agreement </w:t>
      </w:r>
      <w:r w:rsidR="002A327E" w:rsidRPr="002F3E6F">
        <w:rPr>
          <w:rFonts w:ascii="Tahoma" w:hAnsi="Tahoma" w:cs="Tahoma"/>
          <w:szCs w:val="24"/>
        </w:rPr>
        <w:t>must</w:t>
      </w:r>
      <w:r w:rsidR="008947D2" w:rsidRPr="002F3E6F">
        <w:rPr>
          <w:rFonts w:ascii="Tahoma" w:hAnsi="Tahoma" w:cs="Tahoma"/>
          <w:szCs w:val="24"/>
        </w:rPr>
        <w:t xml:space="preserve"> </w:t>
      </w:r>
      <w:r w:rsidRPr="002F3E6F">
        <w:rPr>
          <w:rFonts w:ascii="Tahoma" w:hAnsi="Tahoma" w:cs="Tahoma"/>
          <w:szCs w:val="24"/>
        </w:rPr>
        <w:t xml:space="preserve">at a </w:t>
      </w:r>
      <w:r w:rsidR="00023DDF" w:rsidRPr="002F3E6F">
        <w:rPr>
          <w:rFonts w:ascii="Tahoma" w:hAnsi="Tahoma" w:cs="Tahoma"/>
          <w:szCs w:val="24"/>
        </w:rPr>
        <w:t>minimum</w:t>
      </w:r>
      <w:r w:rsidRPr="002F3E6F">
        <w:rPr>
          <w:rFonts w:ascii="Tahoma" w:hAnsi="Tahoma" w:cs="Tahoma"/>
          <w:szCs w:val="24"/>
        </w:rPr>
        <w:t xml:space="preserve">: </w:t>
      </w:r>
    </w:p>
    <w:p w:rsidR="001B36ED" w:rsidRPr="002F3E6F" w:rsidRDefault="001B36ED" w:rsidP="001B4C27">
      <w:pPr>
        <w:pStyle w:val="ListParagraph"/>
        <w:numPr>
          <w:ilvl w:val="1"/>
          <w:numId w:val="25"/>
        </w:numPr>
        <w:spacing w:after="120"/>
        <w:ind w:left="714" w:hanging="357"/>
        <w:contextualSpacing w:val="0"/>
        <w:rPr>
          <w:rFonts w:ascii="Tahoma" w:hAnsi="Tahoma" w:cs="Tahoma"/>
          <w:szCs w:val="24"/>
        </w:rPr>
      </w:pPr>
      <w:r w:rsidRPr="002F3E6F">
        <w:rPr>
          <w:rFonts w:ascii="Tahoma" w:hAnsi="Tahoma" w:cs="Tahoma"/>
          <w:szCs w:val="24"/>
        </w:rPr>
        <w:t>clearly identify the e-money account holder;</w:t>
      </w:r>
    </w:p>
    <w:p w:rsidR="00B25CCA" w:rsidRPr="002F3E6F" w:rsidRDefault="001B36ED" w:rsidP="001B4C27">
      <w:pPr>
        <w:pStyle w:val="ListParagraph"/>
        <w:numPr>
          <w:ilvl w:val="1"/>
          <w:numId w:val="25"/>
        </w:numPr>
        <w:spacing w:after="120"/>
        <w:ind w:left="714" w:hanging="357"/>
        <w:contextualSpacing w:val="0"/>
        <w:rPr>
          <w:rFonts w:ascii="Tahoma" w:hAnsi="Tahoma" w:cs="Tahoma"/>
          <w:szCs w:val="24"/>
        </w:rPr>
      </w:pPr>
      <w:r w:rsidRPr="002F3E6F">
        <w:rPr>
          <w:rFonts w:ascii="Tahoma" w:hAnsi="Tahoma" w:cs="Tahoma"/>
          <w:szCs w:val="24"/>
        </w:rPr>
        <w:t xml:space="preserve">if the payment system utilizing the e-money account is operated by a person other than the e-money issuer, </w:t>
      </w:r>
      <w:r w:rsidR="00F40A90" w:rsidRPr="002F3E6F">
        <w:rPr>
          <w:rFonts w:ascii="Tahoma" w:hAnsi="Tahoma" w:cs="Tahoma"/>
          <w:szCs w:val="24"/>
        </w:rPr>
        <w:t xml:space="preserve">clearly identify </w:t>
      </w:r>
      <w:r w:rsidRPr="002F3E6F">
        <w:rPr>
          <w:rFonts w:ascii="Tahoma" w:hAnsi="Tahoma" w:cs="Tahoma"/>
          <w:szCs w:val="24"/>
        </w:rPr>
        <w:t>the name</w:t>
      </w:r>
      <w:r w:rsidR="00F40A90" w:rsidRPr="002F3E6F">
        <w:rPr>
          <w:rFonts w:ascii="Tahoma" w:hAnsi="Tahoma" w:cs="Tahoma"/>
          <w:szCs w:val="24"/>
        </w:rPr>
        <w:t xml:space="preserve"> of the payment system provider;</w:t>
      </w:r>
    </w:p>
    <w:p w:rsidR="00F40A90" w:rsidRPr="002F3E6F" w:rsidRDefault="002016AC" w:rsidP="001B4C27">
      <w:pPr>
        <w:pStyle w:val="ListParagraph"/>
        <w:numPr>
          <w:ilvl w:val="1"/>
          <w:numId w:val="25"/>
        </w:numPr>
        <w:spacing w:after="120"/>
        <w:ind w:left="714" w:hanging="357"/>
        <w:contextualSpacing w:val="0"/>
        <w:rPr>
          <w:rFonts w:ascii="Tahoma" w:hAnsi="Tahoma" w:cs="Tahoma"/>
          <w:szCs w:val="24"/>
        </w:rPr>
      </w:pPr>
      <w:r w:rsidRPr="002F3E6F">
        <w:rPr>
          <w:rFonts w:ascii="Tahoma" w:hAnsi="Tahoma" w:cs="Tahoma"/>
          <w:szCs w:val="24"/>
        </w:rPr>
        <w:t>provide clear guidance on the e-money holders’ right of redemption, including conditions and fees for redemption, if any;</w:t>
      </w:r>
    </w:p>
    <w:p w:rsidR="001B4C27" w:rsidRPr="002F3E6F" w:rsidRDefault="001B4C27" w:rsidP="001B4C27">
      <w:pPr>
        <w:pStyle w:val="ListParagraph"/>
        <w:numPr>
          <w:ilvl w:val="1"/>
          <w:numId w:val="25"/>
        </w:numPr>
        <w:spacing w:after="120"/>
        <w:ind w:left="714" w:hanging="357"/>
        <w:contextualSpacing w:val="0"/>
        <w:rPr>
          <w:rFonts w:ascii="Tahoma" w:hAnsi="Tahoma" w:cs="Tahoma"/>
          <w:szCs w:val="24"/>
        </w:rPr>
      </w:pPr>
      <w:r w:rsidRPr="002F3E6F">
        <w:rPr>
          <w:rFonts w:ascii="Tahoma" w:hAnsi="Tahoma" w:cs="Tahoma"/>
          <w:szCs w:val="24"/>
        </w:rPr>
        <w:t>state the fees and service charges for all products and services;</w:t>
      </w:r>
    </w:p>
    <w:p w:rsidR="002016AC" w:rsidRPr="002F3E6F" w:rsidRDefault="001B4C27" w:rsidP="001B4C27">
      <w:pPr>
        <w:pStyle w:val="ListParagraph"/>
        <w:numPr>
          <w:ilvl w:val="1"/>
          <w:numId w:val="25"/>
        </w:numPr>
        <w:spacing w:after="120"/>
        <w:ind w:left="714" w:hanging="357"/>
        <w:contextualSpacing w:val="0"/>
        <w:rPr>
          <w:rFonts w:ascii="Tahoma" w:hAnsi="Tahoma" w:cs="Tahoma"/>
          <w:szCs w:val="24"/>
        </w:rPr>
      </w:pPr>
      <w:r w:rsidRPr="002F3E6F">
        <w:rPr>
          <w:rFonts w:ascii="Tahoma" w:hAnsi="Tahoma" w:cs="Tahoma"/>
          <w:szCs w:val="24"/>
        </w:rPr>
        <w:t>state that e-money is not a deposit with the meaning of the Act and is not subject to any deposit protection</w:t>
      </w:r>
      <w:r w:rsidR="001F6F00" w:rsidRPr="002F3E6F">
        <w:rPr>
          <w:rFonts w:ascii="Tahoma" w:hAnsi="Tahoma" w:cs="Tahoma"/>
          <w:szCs w:val="24"/>
        </w:rPr>
        <w:t xml:space="preserve"> or payment of interest</w:t>
      </w:r>
      <w:r w:rsidRPr="002F3E6F">
        <w:rPr>
          <w:rFonts w:ascii="Tahoma" w:hAnsi="Tahoma" w:cs="Tahoma"/>
          <w:szCs w:val="24"/>
        </w:rPr>
        <w:t>;</w:t>
      </w:r>
    </w:p>
    <w:p w:rsidR="002016AC" w:rsidRPr="002F3E6F" w:rsidRDefault="002016AC" w:rsidP="001B4C27">
      <w:pPr>
        <w:pStyle w:val="ListParagraph"/>
        <w:numPr>
          <w:ilvl w:val="1"/>
          <w:numId w:val="25"/>
        </w:numPr>
        <w:spacing w:after="120"/>
        <w:ind w:left="714" w:hanging="357"/>
        <w:contextualSpacing w:val="0"/>
        <w:rPr>
          <w:rFonts w:ascii="Tahoma" w:hAnsi="Tahoma" w:cs="Tahoma"/>
          <w:szCs w:val="24"/>
        </w:rPr>
      </w:pPr>
      <w:r w:rsidRPr="002F3E6F">
        <w:rPr>
          <w:rFonts w:ascii="Tahoma" w:hAnsi="Tahoma" w:cs="Tahoma"/>
          <w:szCs w:val="24"/>
        </w:rPr>
        <w:t>include information on available redress procedures for complaints together with the address and contact informatio</w:t>
      </w:r>
      <w:r w:rsidR="001B4C27" w:rsidRPr="002F3E6F">
        <w:rPr>
          <w:rFonts w:ascii="Tahoma" w:hAnsi="Tahoma" w:cs="Tahoma"/>
          <w:szCs w:val="24"/>
        </w:rPr>
        <w:t>n of the e-money issuer.</w:t>
      </w:r>
    </w:p>
    <w:p w:rsidR="001B36ED" w:rsidRPr="002F3E6F" w:rsidRDefault="001F6F00" w:rsidP="00B25CCA">
      <w:pPr>
        <w:pStyle w:val="ListParagraph"/>
        <w:numPr>
          <w:ilvl w:val="0"/>
          <w:numId w:val="25"/>
        </w:numPr>
        <w:ind w:left="357" w:hanging="357"/>
        <w:contextualSpacing w:val="0"/>
        <w:rPr>
          <w:rFonts w:ascii="Tahoma" w:hAnsi="Tahoma" w:cs="Tahoma"/>
          <w:szCs w:val="24"/>
        </w:rPr>
      </w:pPr>
      <w:r w:rsidRPr="002F3E6F">
        <w:rPr>
          <w:rFonts w:ascii="Tahoma" w:hAnsi="Tahoma" w:cs="Tahoma"/>
          <w:szCs w:val="24"/>
        </w:rPr>
        <w:t>Each</w:t>
      </w:r>
      <w:r w:rsidR="001B4C27" w:rsidRPr="002F3E6F">
        <w:rPr>
          <w:rFonts w:ascii="Tahoma" w:hAnsi="Tahoma" w:cs="Tahoma"/>
          <w:szCs w:val="24"/>
        </w:rPr>
        <w:t xml:space="preserve">-money issuer </w:t>
      </w:r>
      <w:r w:rsidR="009B4FB2" w:rsidRPr="002F3E6F">
        <w:rPr>
          <w:rFonts w:ascii="Tahoma" w:hAnsi="Tahoma" w:cs="Tahoma"/>
          <w:szCs w:val="24"/>
        </w:rPr>
        <w:t>shall</w:t>
      </w:r>
      <w:r w:rsidR="008947D2" w:rsidRPr="002F3E6F">
        <w:rPr>
          <w:rFonts w:ascii="Tahoma" w:hAnsi="Tahoma" w:cs="Tahoma"/>
          <w:szCs w:val="24"/>
        </w:rPr>
        <w:t xml:space="preserve"> </w:t>
      </w:r>
      <w:r w:rsidR="001B4C27" w:rsidRPr="002F3E6F">
        <w:rPr>
          <w:rFonts w:ascii="Tahoma" w:hAnsi="Tahoma" w:cs="Tahoma"/>
          <w:szCs w:val="24"/>
        </w:rPr>
        <w:t xml:space="preserve">provide a list of </w:t>
      </w:r>
      <w:r w:rsidRPr="002F3E6F">
        <w:rPr>
          <w:rFonts w:ascii="Tahoma" w:hAnsi="Tahoma" w:cs="Tahoma"/>
          <w:szCs w:val="24"/>
        </w:rPr>
        <w:t>its</w:t>
      </w:r>
      <w:r w:rsidR="008947D2" w:rsidRPr="002F3E6F">
        <w:rPr>
          <w:rFonts w:ascii="Tahoma" w:hAnsi="Tahoma" w:cs="Tahoma"/>
          <w:szCs w:val="24"/>
        </w:rPr>
        <w:t xml:space="preserve"> </w:t>
      </w:r>
      <w:r w:rsidR="001B4C27" w:rsidRPr="002F3E6F">
        <w:rPr>
          <w:rFonts w:ascii="Tahoma" w:hAnsi="Tahoma" w:cs="Tahoma"/>
          <w:szCs w:val="24"/>
        </w:rPr>
        <w:t xml:space="preserve">customer service points </w:t>
      </w:r>
      <w:r w:rsidR="00023DDF" w:rsidRPr="002F3E6F">
        <w:rPr>
          <w:rFonts w:ascii="Tahoma" w:hAnsi="Tahoma" w:cs="Tahoma"/>
          <w:szCs w:val="24"/>
        </w:rPr>
        <w:t xml:space="preserve">and </w:t>
      </w:r>
      <w:r w:rsidRPr="002F3E6F">
        <w:rPr>
          <w:rFonts w:ascii="Tahoma" w:hAnsi="Tahoma" w:cs="Tahoma"/>
          <w:szCs w:val="24"/>
        </w:rPr>
        <w:t>its</w:t>
      </w:r>
      <w:r w:rsidR="008947D2" w:rsidRPr="002F3E6F">
        <w:rPr>
          <w:rFonts w:ascii="Tahoma" w:hAnsi="Tahoma" w:cs="Tahoma"/>
          <w:szCs w:val="24"/>
        </w:rPr>
        <w:t xml:space="preserve"> </w:t>
      </w:r>
      <w:r w:rsidR="001B4C27" w:rsidRPr="002F3E6F">
        <w:rPr>
          <w:rFonts w:ascii="Tahoma" w:hAnsi="Tahoma" w:cs="Tahoma"/>
          <w:szCs w:val="24"/>
        </w:rPr>
        <w:t>products and services</w:t>
      </w:r>
      <w:r w:rsidR="00023DDF" w:rsidRPr="002F3E6F">
        <w:rPr>
          <w:rFonts w:ascii="Tahoma" w:hAnsi="Tahoma" w:cs="Tahoma"/>
          <w:szCs w:val="24"/>
        </w:rPr>
        <w:t xml:space="preserve"> including the applicable charges on </w:t>
      </w:r>
      <w:r w:rsidRPr="002F3E6F">
        <w:rPr>
          <w:rFonts w:ascii="Tahoma" w:hAnsi="Tahoma" w:cs="Tahoma"/>
          <w:szCs w:val="24"/>
        </w:rPr>
        <w:t>its</w:t>
      </w:r>
      <w:r w:rsidR="008947D2" w:rsidRPr="002F3E6F">
        <w:rPr>
          <w:rFonts w:ascii="Tahoma" w:hAnsi="Tahoma" w:cs="Tahoma"/>
          <w:szCs w:val="24"/>
        </w:rPr>
        <w:t xml:space="preserve"> </w:t>
      </w:r>
      <w:r w:rsidR="00023DDF" w:rsidRPr="002F3E6F">
        <w:rPr>
          <w:rFonts w:ascii="Tahoma" w:hAnsi="Tahoma" w:cs="Tahoma"/>
          <w:szCs w:val="24"/>
        </w:rPr>
        <w:t>website.</w:t>
      </w:r>
    </w:p>
    <w:p w:rsidR="00023DDF" w:rsidRPr="002F3E6F" w:rsidRDefault="00B83973" w:rsidP="00B25CCA">
      <w:pPr>
        <w:pStyle w:val="ListParagraph"/>
        <w:numPr>
          <w:ilvl w:val="0"/>
          <w:numId w:val="25"/>
        </w:numPr>
        <w:ind w:left="357" w:hanging="357"/>
        <w:contextualSpacing w:val="0"/>
        <w:rPr>
          <w:rFonts w:ascii="Tahoma" w:hAnsi="Tahoma" w:cs="Tahoma"/>
          <w:szCs w:val="24"/>
        </w:rPr>
      </w:pPr>
      <w:r w:rsidRPr="002F3E6F">
        <w:rPr>
          <w:rFonts w:ascii="Tahoma" w:hAnsi="Tahoma" w:cs="Tahoma"/>
          <w:szCs w:val="24"/>
        </w:rPr>
        <w:lastRenderedPageBreak/>
        <w:t xml:space="preserve">All service charges for e-money transactions </w:t>
      </w:r>
      <w:r w:rsidR="009B4FB2" w:rsidRPr="002F3E6F">
        <w:rPr>
          <w:rFonts w:ascii="Tahoma" w:hAnsi="Tahoma" w:cs="Tahoma"/>
          <w:szCs w:val="24"/>
        </w:rPr>
        <w:t>shall</w:t>
      </w:r>
      <w:r w:rsidR="008947D2" w:rsidRPr="002F3E6F">
        <w:rPr>
          <w:rFonts w:ascii="Tahoma" w:hAnsi="Tahoma" w:cs="Tahoma"/>
          <w:szCs w:val="24"/>
        </w:rPr>
        <w:t xml:space="preserve"> </w:t>
      </w:r>
      <w:r w:rsidRPr="002F3E6F">
        <w:rPr>
          <w:rFonts w:ascii="Tahoma" w:hAnsi="Tahoma" w:cs="Tahoma"/>
          <w:szCs w:val="24"/>
        </w:rPr>
        <w:t xml:space="preserve">be </w:t>
      </w:r>
      <w:r w:rsidR="00453857" w:rsidRPr="002F3E6F">
        <w:rPr>
          <w:rFonts w:ascii="Tahoma" w:hAnsi="Tahoma" w:cs="Tahoma"/>
          <w:szCs w:val="24"/>
        </w:rPr>
        <w:t xml:space="preserve">prominently </w:t>
      </w:r>
      <w:r w:rsidRPr="002F3E6F">
        <w:rPr>
          <w:rFonts w:ascii="Tahoma" w:hAnsi="Tahoma" w:cs="Tahoma"/>
          <w:szCs w:val="24"/>
        </w:rPr>
        <w:t xml:space="preserve">displayed at </w:t>
      </w:r>
      <w:r w:rsidR="00ED4013" w:rsidRPr="002F3E6F">
        <w:rPr>
          <w:rFonts w:ascii="Tahoma" w:hAnsi="Tahoma" w:cs="Tahoma"/>
          <w:szCs w:val="24"/>
        </w:rPr>
        <w:t xml:space="preserve">its head office, branches as well as the </w:t>
      </w:r>
      <w:r w:rsidRPr="002F3E6F">
        <w:rPr>
          <w:rFonts w:ascii="Tahoma" w:hAnsi="Tahoma" w:cs="Tahoma"/>
          <w:szCs w:val="24"/>
        </w:rPr>
        <w:t xml:space="preserve">premises of </w:t>
      </w:r>
      <w:r w:rsidR="00ED4013" w:rsidRPr="002F3E6F">
        <w:rPr>
          <w:rFonts w:ascii="Tahoma" w:hAnsi="Tahoma" w:cs="Tahoma"/>
          <w:szCs w:val="24"/>
        </w:rPr>
        <w:t>its agents.</w:t>
      </w:r>
    </w:p>
    <w:p w:rsidR="00453857" w:rsidRPr="002F3E6F" w:rsidRDefault="00D079F8" w:rsidP="0029652E">
      <w:pPr>
        <w:pStyle w:val="Heading1"/>
        <w:tabs>
          <w:tab w:val="clear" w:pos="9360"/>
          <w:tab w:val="left" w:pos="360"/>
        </w:tabs>
        <w:rPr>
          <w:rFonts w:ascii="Tahoma" w:hAnsi="Tahoma" w:cs="Tahoma"/>
        </w:rPr>
      </w:pPr>
      <w:bookmarkStart w:id="13" w:name="_Ref191709319"/>
      <w:r w:rsidRPr="002F3E6F">
        <w:rPr>
          <w:rFonts w:ascii="Tahoma" w:hAnsi="Tahoma" w:cs="Tahoma"/>
        </w:rPr>
        <w:t>Complaint Procedures</w:t>
      </w:r>
      <w:bookmarkEnd w:id="13"/>
    </w:p>
    <w:p w:rsidR="00D079F8" w:rsidRPr="002F3E6F" w:rsidRDefault="00294BEC" w:rsidP="004B4F6A">
      <w:pPr>
        <w:pStyle w:val="ListParagraph"/>
        <w:numPr>
          <w:ilvl w:val="0"/>
          <w:numId w:val="28"/>
        </w:numPr>
        <w:ind w:left="357" w:hanging="357"/>
        <w:contextualSpacing w:val="0"/>
        <w:rPr>
          <w:rFonts w:ascii="Tahoma" w:hAnsi="Tahoma" w:cs="Tahoma"/>
          <w:szCs w:val="24"/>
        </w:rPr>
      </w:pPr>
      <w:r w:rsidRPr="002F3E6F">
        <w:rPr>
          <w:rFonts w:ascii="Tahoma" w:hAnsi="Tahoma" w:cs="Tahoma"/>
          <w:szCs w:val="24"/>
        </w:rPr>
        <w:t xml:space="preserve">E-money issuers </w:t>
      </w:r>
      <w:r w:rsidR="002A327E" w:rsidRPr="002F3E6F">
        <w:rPr>
          <w:rFonts w:ascii="Tahoma" w:hAnsi="Tahoma" w:cs="Tahoma"/>
          <w:szCs w:val="24"/>
        </w:rPr>
        <w:t>must</w:t>
      </w:r>
      <w:r w:rsidR="008947D2" w:rsidRPr="002F3E6F">
        <w:rPr>
          <w:rFonts w:ascii="Tahoma" w:hAnsi="Tahoma" w:cs="Tahoma"/>
          <w:szCs w:val="24"/>
        </w:rPr>
        <w:t xml:space="preserve"> </w:t>
      </w:r>
      <w:r w:rsidRPr="002F3E6F">
        <w:rPr>
          <w:rFonts w:ascii="Tahoma" w:hAnsi="Tahoma" w:cs="Tahoma"/>
          <w:szCs w:val="24"/>
        </w:rPr>
        <w:t xml:space="preserve">set up effective procedures that allow e-money holders to submit complaints of its customers. At a minimum, these </w:t>
      </w:r>
      <w:r w:rsidR="004B4F6A" w:rsidRPr="002F3E6F">
        <w:rPr>
          <w:rFonts w:ascii="Tahoma" w:hAnsi="Tahoma" w:cs="Tahoma"/>
          <w:szCs w:val="24"/>
        </w:rPr>
        <w:t>procedures</w:t>
      </w:r>
      <w:r w:rsidR="00B54A1A" w:rsidRPr="002F3E6F">
        <w:rPr>
          <w:rFonts w:ascii="Tahoma" w:hAnsi="Tahoma" w:cs="Tahoma"/>
          <w:szCs w:val="24"/>
        </w:rPr>
        <w:t xml:space="preserve"> shall: </w:t>
      </w:r>
    </w:p>
    <w:p w:rsidR="00B54A1A" w:rsidRPr="002F3E6F" w:rsidRDefault="00B54A1A" w:rsidP="00EC200B">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provide easily understood information about the customer care system, including the customer care contact number</w:t>
      </w:r>
      <w:r w:rsidR="003A7BD6" w:rsidRPr="002F3E6F">
        <w:rPr>
          <w:rFonts w:ascii="Tahoma" w:hAnsi="Tahoma" w:cs="Tahoma"/>
          <w:szCs w:val="24"/>
        </w:rPr>
        <w:t xml:space="preserve"> that should be easily accessible at least du</w:t>
      </w:r>
      <w:r w:rsidR="001F6F00" w:rsidRPr="002F3E6F">
        <w:rPr>
          <w:rFonts w:ascii="Tahoma" w:hAnsi="Tahoma" w:cs="Tahoma"/>
          <w:szCs w:val="24"/>
        </w:rPr>
        <w:t>r</w:t>
      </w:r>
      <w:r w:rsidR="003A7BD6" w:rsidRPr="002F3E6F">
        <w:rPr>
          <w:rFonts w:ascii="Tahoma" w:hAnsi="Tahoma" w:cs="Tahoma"/>
          <w:szCs w:val="24"/>
        </w:rPr>
        <w:t>ing normal business hours</w:t>
      </w:r>
      <w:r w:rsidR="004B4F6A" w:rsidRPr="002F3E6F">
        <w:rPr>
          <w:rFonts w:ascii="Tahoma" w:hAnsi="Tahoma" w:cs="Tahoma"/>
          <w:szCs w:val="24"/>
        </w:rPr>
        <w:t>;</w:t>
      </w:r>
    </w:p>
    <w:p w:rsidR="00B54A1A" w:rsidRPr="002F3E6F" w:rsidRDefault="00ED4013" w:rsidP="00EC200B">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 xml:space="preserve">allow for complaints to be lodged orally or in writing, but in each case </w:t>
      </w:r>
      <w:r w:rsidR="004B4F6A" w:rsidRPr="002F3E6F">
        <w:rPr>
          <w:rFonts w:ascii="Tahoma" w:hAnsi="Tahoma" w:cs="Tahoma"/>
          <w:szCs w:val="24"/>
        </w:rPr>
        <w:t xml:space="preserve">the complaint </w:t>
      </w:r>
      <w:r w:rsidRPr="002F3E6F">
        <w:rPr>
          <w:rFonts w:ascii="Tahoma" w:hAnsi="Tahoma" w:cs="Tahoma"/>
          <w:szCs w:val="24"/>
        </w:rPr>
        <w:t>must be lodged within a period of 30 days from the date of occurrence;</w:t>
      </w:r>
    </w:p>
    <w:p w:rsidR="00BD37B9" w:rsidRPr="002F3E6F" w:rsidRDefault="00BD37B9" w:rsidP="00EC200B">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be provided free of charge;</w:t>
      </w:r>
      <w:r w:rsidR="009B4FB2" w:rsidRPr="002F3E6F">
        <w:rPr>
          <w:rFonts w:ascii="Tahoma" w:hAnsi="Tahoma" w:cs="Tahoma"/>
          <w:szCs w:val="24"/>
        </w:rPr>
        <w:t xml:space="preserve"> and</w:t>
      </w:r>
    </w:p>
    <w:p w:rsidR="00BD37B9" w:rsidRPr="002F3E6F" w:rsidRDefault="00BD37B9" w:rsidP="00EC200B">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provide for complaints to be resolved within sixty days of lodging.</w:t>
      </w:r>
    </w:p>
    <w:p w:rsidR="004B4F6A" w:rsidRPr="002F3E6F" w:rsidRDefault="00BD37B9" w:rsidP="00EC200B">
      <w:pPr>
        <w:pStyle w:val="ListParagraph"/>
        <w:ind w:left="357" w:hanging="357"/>
        <w:contextualSpacing w:val="0"/>
        <w:rPr>
          <w:rFonts w:ascii="Tahoma" w:hAnsi="Tahoma" w:cs="Tahoma"/>
          <w:szCs w:val="24"/>
        </w:rPr>
      </w:pPr>
      <w:r w:rsidRPr="002F3E6F">
        <w:rPr>
          <w:rFonts w:ascii="Tahoma" w:hAnsi="Tahoma" w:cs="Tahoma"/>
          <w:szCs w:val="24"/>
        </w:rPr>
        <w:t>E</w:t>
      </w:r>
      <w:r w:rsidR="004B4F6A" w:rsidRPr="002F3E6F">
        <w:rPr>
          <w:rFonts w:ascii="Tahoma" w:hAnsi="Tahoma" w:cs="Tahoma"/>
          <w:szCs w:val="24"/>
        </w:rPr>
        <w:t xml:space="preserve">-money issuers </w:t>
      </w:r>
      <w:r w:rsidR="002A327E" w:rsidRPr="002F3E6F">
        <w:rPr>
          <w:rFonts w:ascii="Tahoma" w:hAnsi="Tahoma" w:cs="Tahoma"/>
          <w:szCs w:val="24"/>
        </w:rPr>
        <w:t>must</w:t>
      </w:r>
      <w:r w:rsidR="008947D2" w:rsidRPr="002F3E6F">
        <w:rPr>
          <w:rFonts w:ascii="Tahoma" w:hAnsi="Tahoma" w:cs="Tahoma"/>
          <w:szCs w:val="24"/>
        </w:rPr>
        <w:t xml:space="preserve"> </w:t>
      </w:r>
      <w:r w:rsidR="004B4F6A" w:rsidRPr="002F3E6F">
        <w:rPr>
          <w:rFonts w:ascii="Tahoma" w:hAnsi="Tahoma" w:cs="Tahoma"/>
          <w:szCs w:val="24"/>
        </w:rPr>
        <w:t xml:space="preserve">acknowledge </w:t>
      </w:r>
      <w:r w:rsidRPr="002F3E6F">
        <w:rPr>
          <w:rFonts w:ascii="Tahoma" w:hAnsi="Tahoma" w:cs="Tahoma"/>
          <w:szCs w:val="24"/>
        </w:rPr>
        <w:t>all complaints filed with them.</w:t>
      </w:r>
    </w:p>
    <w:p w:rsidR="004B4F6A" w:rsidRPr="002F3E6F" w:rsidRDefault="00BD37B9" w:rsidP="00EC200B">
      <w:pPr>
        <w:pStyle w:val="ListParagraph"/>
        <w:ind w:left="357" w:hanging="357"/>
        <w:contextualSpacing w:val="0"/>
        <w:rPr>
          <w:rFonts w:ascii="Tahoma" w:hAnsi="Tahoma" w:cs="Tahoma"/>
          <w:szCs w:val="24"/>
        </w:rPr>
      </w:pPr>
      <w:r w:rsidRPr="002F3E6F">
        <w:rPr>
          <w:rFonts w:ascii="Tahoma" w:hAnsi="Tahoma" w:cs="Tahoma"/>
          <w:szCs w:val="24"/>
        </w:rPr>
        <w:t>A</w:t>
      </w:r>
      <w:r w:rsidR="004B4F6A" w:rsidRPr="002F3E6F">
        <w:rPr>
          <w:rFonts w:ascii="Tahoma" w:hAnsi="Tahoma" w:cs="Tahoma"/>
          <w:szCs w:val="24"/>
        </w:rPr>
        <w:t>t the time of making a complaint</w:t>
      </w:r>
      <w:r w:rsidR="009B4FB2" w:rsidRPr="002F3E6F">
        <w:rPr>
          <w:rFonts w:ascii="Tahoma" w:hAnsi="Tahoma" w:cs="Tahoma"/>
          <w:szCs w:val="24"/>
        </w:rPr>
        <w:t>,</w:t>
      </w:r>
      <w:r w:rsidR="004B4F6A" w:rsidRPr="002F3E6F">
        <w:rPr>
          <w:rFonts w:ascii="Tahoma" w:hAnsi="Tahoma" w:cs="Tahoma"/>
          <w:szCs w:val="24"/>
        </w:rPr>
        <w:t xml:space="preserve"> the complainant shall be advised of the expected actions and timing for investigating and resolving the </w:t>
      </w:r>
      <w:r w:rsidR="009B4FB2" w:rsidRPr="002F3E6F">
        <w:rPr>
          <w:rFonts w:ascii="Tahoma" w:hAnsi="Tahoma" w:cs="Tahoma"/>
          <w:szCs w:val="24"/>
        </w:rPr>
        <w:t>issue</w:t>
      </w:r>
      <w:r w:rsidR="004B4F6A" w:rsidRPr="002F3E6F">
        <w:rPr>
          <w:rFonts w:ascii="Tahoma" w:hAnsi="Tahoma" w:cs="Tahoma"/>
          <w:szCs w:val="24"/>
        </w:rPr>
        <w:t xml:space="preserve">. </w:t>
      </w:r>
    </w:p>
    <w:p w:rsidR="004B4F6A" w:rsidRPr="002F3E6F" w:rsidRDefault="00BD37B9" w:rsidP="00EC200B">
      <w:pPr>
        <w:pStyle w:val="ListParagraph"/>
        <w:ind w:left="357" w:hanging="357"/>
        <w:contextualSpacing w:val="0"/>
        <w:rPr>
          <w:rFonts w:ascii="Tahoma" w:hAnsi="Tahoma" w:cs="Tahoma"/>
          <w:szCs w:val="24"/>
        </w:rPr>
      </w:pPr>
      <w:r w:rsidRPr="002F3E6F">
        <w:rPr>
          <w:rFonts w:ascii="Tahoma" w:hAnsi="Tahoma" w:cs="Tahoma"/>
          <w:szCs w:val="24"/>
        </w:rPr>
        <w:t>E</w:t>
      </w:r>
      <w:r w:rsidR="004B4F6A" w:rsidRPr="002F3E6F">
        <w:rPr>
          <w:rFonts w:ascii="Tahoma" w:hAnsi="Tahoma" w:cs="Tahoma"/>
          <w:szCs w:val="24"/>
        </w:rPr>
        <w:t xml:space="preserve">-money issuers </w:t>
      </w:r>
      <w:r w:rsidR="002A327E" w:rsidRPr="002F3E6F">
        <w:rPr>
          <w:rFonts w:ascii="Tahoma" w:hAnsi="Tahoma" w:cs="Tahoma"/>
          <w:szCs w:val="24"/>
        </w:rPr>
        <w:t>must</w:t>
      </w:r>
      <w:r w:rsidR="008947D2" w:rsidRPr="002F3E6F">
        <w:rPr>
          <w:rFonts w:ascii="Tahoma" w:hAnsi="Tahoma" w:cs="Tahoma"/>
          <w:szCs w:val="24"/>
        </w:rPr>
        <w:t xml:space="preserve"> </w:t>
      </w:r>
      <w:r w:rsidR="004B4F6A" w:rsidRPr="002F3E6F">
        <w:rPr>
          <w:rFonts w:ascii="Tahoma" w:hAnsi="Tahoma" w:cs="Tahoma"/>
          <w:szCs w:val="24"/>
        </w:rPr>
        <w:t>put in place processes to provide complainants with sufficient information and the means to inquire on the progress of complaints and such processes may include complaint reference numbers or other identifiers in order to facilitate timely and accurate responses to subse</w:t>
      </w:r>
      <w:r w:rsidRPr="002F3E6F">
        <w:rPr>
          <w:rFonts w:ascii="Tahoma" w:hAnsi="Tahoma" w:cs="Tahoma"/>
          <w:szCs w:val="24"/>
        </w:rPr>
        <w:t>quent inquiries by complainants.</w:t>
      </w:r>
    </w:p>
    <w:p w:rsidR="00ED4013" w:rsidRPr="002F3E6F" w:rsidRDefault="00BD37B9" w:rsidP="00EC200B">
      <w:pPr>
        <w:pStyle w:val="ListParagraph"/>
        <w:ind w:left="357" w:hanging="357"/>
        <w:contextualSpacing w:val="0"/>
        <w:rPr>
          <w:rFonts w:ascii="Tahoma" w:hAnsi="Tahoma" w:cs="Tahoma"/>
          <w:szCs w:val="24"/>
        </w:rPr>
      </w:pPr>
      <w:r w:rsidRPr="002F3E6F">
        <w:rPr>
          <w:rFonts w:ascii="Tahoma" w:hAnsi="Tahoma" w:cs="Tahoma"/>
          <w:szCs w:val="24"/>
        </w:rPr>
        <w:t>C</w:t>
      </w:r>
      <w:r w:rsidR="004B4F6A" w:rsidRPr="002F3E6F">
        <w:rPr>
          <w:rFonts w:ascii="Tahoma" w:hAnsi="Tahoma" w:cs="Tahoma"/>
          <w:szCs w:val="24"/>
        </w:rPr>
        <w:t xml:space="preserve">omplainants </w:t>
      </w:r>
      <w:r w:rsidR="009B4FB2" w:rsidRPr="002F3E6F">
        <w:rPr>
          <w:rFonts w:ascii="Tahoma" w:hAnsi="Tahoma" w:cs="Tahoma"/>
          <w:szCs w:val="24"/>
        </w:rPr>
        <w:t>shall</w:t>
      </w:r>
      <w:r w:rsidR="008947D2" w:rsidRPr="002F3E6F">
        <w:rPr>
          <w:rFonts w:ascii="Tahoma" w:hAnsi="Tahoma" w:cs="Tahoma"/>
          <w:szCs w:val="24"/>
        </w:rPr>
        <w:t xml:space="preserve"> </w:t>
      </w:r>
      <w:r w:rsidR="004B4F6A" w:rsidRPr="002F3E6F">
        <w:rPr>
          <w:rFonts w:ascii="Tahoma" w:hAnsi="Tahoma" w:cs="Tahoma"/>
          <w:szCs w:val="24"/>
        </w:rPr>
        <w:t>be advised of the outcome of the investigation of their complaint, and any resulting</w:t>
      </w:r>
      <w:r w:rsidR="000338E7" w:rsidRPr="002F3E6F">
        <w:rPr>
          <w:rFonts w:ascii="Tahoma" w:hAnsi="Tahoma" w:cs="Tahoma"/>
          <w:szCs w:val="24"/>
        </w:rPr>
        <w:t xml:space="preserve"> decision by the e-money issuer.</w:t>
      </w:r>
    </w:p>
    <w:p w:rsidR="004B4F6A" w:rsidRPr="002F3E6F" w:rsidRDefault="004B4F6A" w:rsidP="00EC200B">
      <w:pPr>
        <w:pStyle w:val="ListParagraph"/>
        <w:ind w:left="357" w:hanging="357"/>
        <w:contextualSpacing w:val="0"/>
        <w:rPr>
          <w:rFonts w:ascii="Tahoma" w:hAnsi="Tahoma" w:cs="Tahoma"/>
          <w:szCs w:val="24"/>
        </w:rPr>
      </w:pPr>
      <w:r w:rsidRPr="002F3E6F">
        <w:rPr>
          <w:rFonts w:ascii="Tahoma" w:hAnsi="Tahoma" w:cs="Tahoma"/>
          <w:szCs w:val="24"/>
        </w:rPr>
        <w:t xml:space="preserve">Where a complainant is not satisfied with a decision reached pursuant to a complaint, the e-money issuer </w:t>
      </w:r>
      <w:r w:rsidR="009B4FB2" w:rsidRPr="002F3E6F">
        <w:rPr>
          <w:rFonts w:ascii="Tahoma" w:hAnsi="Tahoma" w:cs="Tahoma"/>
          <w:szCs w:val="24"/>
        </w:rPr>
        <w:t>shall</w:t>
      </w:r>
      <w:bookmarkStart w:id="14" w:name="_GoBack"/>
      <w:bookmarkEnd w:id="14"/>
      <w:r w:rsidR="008947D2" w:rsidRPr="002F3E6F">
        <w:rPr>
          <w:rFonts w:ascii="Tahoma" w:hAnsi="Tahoma" w:cs="Tahoma"/>
          <w:szCs w:val="24"/>
        </w:rPr>
        <w:t xml:space="preserve"> </w:t>
      </w:r>
      <w:r w:rsidRPr="002F3E6F">
        <w:rPr>
          <w:rFonts w:ascii="Tahoma" w:hAnsi="Tahoma" w:cs="Tahoma"/>
          <w:szCs w:val="24"/>
        </w:rPr>
        <w:t>give the complainant the option of pursuing an identified escalation process by which the decision may be examined by a suitably qualified person</w:t>
      </w:r>
      <w:r w:rsidR="000338E7" w:rsidRPr="002F3E6F">
        <w:rPr>
          <w:rFonts w:ascii="Tahoma" w:hAnsi="Tahoma" w:cs="Tahoma"/>
          <w:szCs w:val="24"/>
        </w:rPr>
        <w:t xml:space="preserve"> in the e-money issuer’s organiz</w:t>
      </w:r>
      <w:r w:rsidRPr="002F3E6F">
        <w:rPr>
          <w:rFonts w:ascii="Tahoma" w:hAnsi="Tahoma" w:cs="Tahoma"/>
          <w:szCs w:val="24"/>
        </w:rPr>
        <w:t xml:space="preserve">ation. </w:t>
      </w:r>
    </w:p>
    <w:p w:rsidR="002F3E6F" w:rsidRPr="002F3E6F" w:rsidRDefault="002F3E6F" w:rsidP="002F3E6F">
      <w:pPr>
        <w:pStyle w:val="Heading1"/>
        <w:numPr>
          <w:ilvl w:val="0"/>
          <w:numId w:val="0"/>
        </w:numPr>
        <w:ind w:left="360" w:hanging="360"/>
        <w:jc w:val="both"/>
        <w:rPr>
          <w:rFonts w:ascii="Tahoma" w:hAnsi="Tahoma" w:cs="Tahoma"/>
        </w:rPr>
      </w:pPr>
    </w:p>
    <w:p w:rsidR="002F3E6F" w:rsidRPr="002F3E6F" w:rsidRDefault="002F3E6F" w:rsidP="002F3E6F">
      <w:pPr>
        <w:rPr>
          <w:rFonts w:ascii="Tahoma" w:hAnsi="Tahoma" w:cs="Tahoma"/>
          <w:szCs w:val="24"/>
        </w:rPr>
      </w:pPr>
    </w:p>
    <w:p w:rsidR="002F3E6F" w:rsidRPr="002F3E6F" w:rsidRDefault="002F3E6F" w:rsidP="002F3E6F">
      <w:pPr>
        <w:rPr>
          <w:rFonts w:ascii="Tahoma" w:hAnsi="Tahoma" w:cs="Tahoma"/>
          <w:szCs w:val="24"/>
        </w:rPr>
      </w:pPr>
    </w:p>
    <w:p w:rsidR="002F3E6F" w:rsidRPr="002F3E6F" w:rsidRDefault="002F3E6F" w:rsidP="002F3E6F">
      <w:pPr>
        <w:pStyle w:val="Heading1"/>
        <w:tabs>
          <w:tab w:val="clear" w:pos="9360"/>
          <w:tab w:val="left" w:pos="630"/>
        </w:tabs>
        <w:rPr>
          <w:rFonts w:ascii="Tahoma" w:hAnsi="Tahoma" w:cs="Tahoma"/>
        </w:rPr>
      </w:pPr>
      <w:r w:rsidRPr="002F3E6F">
        <w:rPr>
          <w:rFonts w:ascii="Tahoma" w:hAnsi="Tahoma" w:cs="Tahoma"/>
        </w:rPr>
        <w:lastRenderedPageBreak/>
        <w:t xml:space="preserve">Definition </w:t>
      </w:r>
    </w:p>
    <w:p w:rsidR="002F3E6F" w:rsidRPr="002F3E6F" w:rsidRDefault="002F3E6F" w:rsidP="002F3E6F">
      <w:pPr>
        <w:pStyle w:val="ListParagraph"/>
        <w:numPr>
          <w:ilvl w:val="0"/>
          <w:numId w:val="12"/>
        </w:numPr>
        <w:ind w:left="357" w:hanging="357"/>
        <w:contextualSpacing w:val="0"/>
        <w:rPr>
          <w:rFonts w:ascii="Tahoma" w:hAnsi="Tahoma" w:cs="Tahoma"/>
          <w:szCs w:val="24"/>
        </w:rPr>
      </w:pPr>
      <w:r w:rsidRPr="002F3E6F">
        <w:rPr>
          <w:rFonts w:ascii="Tahoma" w:hAnsi="Tahoma" w:cs="Tahoma"/>
          <w:szCs w:val="24"/>
        </w:rPr>
        <w:t>In these rules and regulations, unless the context otherwise requires:</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“Act” means the Financial Services Act of Bhutan 2011;</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“agent” means an entity that has executed a contract with an e-money issuer consenting to provide services to the customers of an e-money issuer on behalf of the e-money issuer under a valid agency contract;</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“aggregate monthly load limit ”means the total amount of e-money transferred into an e-money account held by an e-money holder over the period of a calendar month;</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“DTMFI” means a deposit-taking microfinance institution licensed under the Regulations for Deposit-Taking Microfinance Institutions, &lt;year&gt;;</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“electronic money” or “e-money” means electronically, including magnetically, stored monetary value as represented by a claim on the issuer which is issued on receipt of funds for the purpose of making payment transactions and which is accepted by a natural or legal person other than the e-money issuer;</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“e-money account” means the account held by an e-money holder with an e-money issuer for conducting e-money transactions;</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“e-money float” means the total outstanding e-money liabilities of the e-money issuer to its customers at any point in time;</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“e-money institution” means a legal entity that has been licensed under these rules and regulations;</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“e-money issuer” means an entity issuing e-money and could be either an e-money institution licensed under these regulations or a bank or DTMFI licensed by the Authority; and</w:t>
      </w:r>
    </w:p>
    <w:p w:rsidR="002F3E6F" w:rsidRPr="002F3E6F" w:rsidRDefault="002F3E6F" w:rsidP="002F3E6F">
      <w:pPr>
        <w:pStyle w:val="ListParagraph"/>
        <w:numPr>
          <w:ilvl w:val="1"/>
          <w:numId w:val="8"/>
        </w:numPr>
        <w:spacing w:after="120"/>
        <w:ind w:left="714" w:hanging="357"/>
        <w:contextualSpacing w:val="0"/>
        <w:rPr>
          <w:rFonts w:ascii="Tahoma" w:hAnsi="Tahoma" w:cs="Tahoma"/>
          <w:szCs w:val="24"/>
        </w:rPr>
      </w:pPr>
      <w:r w:rsidRPr="002F3E6F">
        <w:rPr>
          <w:rFonts w:ascii="Tahoma" w:hAnsi="Tahoma" w:cs="Tahoma"/>
          <w:szCs w:val="24"/>
        </w:rPr>
        <w:t>“e-money holder” means a person who has a claim on an e-money issuer for e-money issued by the same.</w:t>
      </w:r>
    </w:p>
    <w:p w:rsidR="002F3E6F" w:rsidRPr="002F3E6F" w:rsidRDefault="002F3E6F" w:rsidP="002F3E6F">
      <w:pPr>
        <w:pStyle w:val="ListParagraph"/>
        <w:ind w:left="357" w:hanging="357"/>
        <w:contextualSpacing w:val="0"/>
        <w:rPr>
          <w:rFonts w:ascii="Tahoma" w:hAnsi="Tahoma" w:cs="Tahoma"/>
          <w:szCs w:val="24"/>
        </w:rPr>
      </w:pPr>
      <w:r w:rsidRPr="002F3E6F">
        <w:rPr>
          <w:rFonts w:ascii="Tahoma" w:hAnsi="Tahoma" w:cs="Tahoma"/>
          <w:szCs w:val="24"/>
        </w:rPr>
        <w:t>All other words and expressions used but not defined in these rules and regulations shall have the same meanings assigned to them in the Financial Services Act of Bhutan, unless the context otherwise requires.</w:t>
      </w:r>
    </w:p>
    <w:p w:rsidR="00DB50FC" w:rsidRPr="002F3E6F" w:rsidRDefault="00DB50FC" w:rsidP="00DB50FC">
      <w:pPr>
        <w:rPr>
          <w:rFonts w:ascii="Tahoma" w:hAnsi="Tahoma" w:cs="Tahoma"/>
          <w:szCs w:val="24"/>
        </w:rPr>
      </w:pPr>
    </w:p>
    <w:sectPr w:rsidR="00DB50FC" w:rsidRPr="002F3E6F" w:rsidSect="001001E5">
      <w:footerReference w:type="default" r:id="rId9"/>
      <w:type w:val="continuous"/>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5F5" w:rsidRDefault="009115F5" w:rsidP="001001E5">
      <w:pPr>
        <w:spacing w:after="0" w:line="240" w:lineRule="auto"/>
      </w:pPr>
      <w:r>
        <w:separator/>
      </w:r>
    </w:p>
  </w:endnote>
  <w:endnote w:type="continuationSeparator" w:id="1">
    <w:p w:rsidR="009115F5" w:rsidRDefault="009115F5" w:rsidP="00100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Souvenir Lt B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5270"/>
      <w:docPartObj>
        <w:docPartGallery w:val="Page Numbers (Bottom of Page)"/>
        <w:docPartUnique/>
      </w:docPartObj>
    </w:sdtPr>
    <w:sdtContent>
      <w:p w:rsidR="00D17052" w:rsidRDefault="007B38BD">
        <w:pPr>
          <w:pStyle w:val="Footer"/>
          <w:jc w:val="right"/>
        </w:pPr>
        <w:r>
          <w:fldChar w:fldCharType="begin"/>
        </w:r>
        <w:r w:rsidR="00D17052">
          <w:instrText xml:space="preserve"> PAGE   \* MERGEFORMAT </w:instrText>
        </w:r>
        <w:r>
          <w:fldChar w:fldCharType="separate"/>
        </w:r>
        <w:r w:rsidR="0030044B">
          <w:rPr>
            <w:noProof/>
          </w:rPr>
          <w:t>1</w:t>
        </w:r>
        <w:r>
          <w:rPr>
            <w:noProof/>
          </w:rPr>
          <w:fldChar w:fldCharType="end"/>
        </w:r>
      </w:p>
    </w:sdtContent>
  </w:sdt>
  <w:p w:rsidR="00D17052" w:rsidRDefault="00D17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5F5" w:rsidRDefault="009115F5" w:rsidP="001001E5">
      <w:pPr>
        <w:spacing w:after="0" w:line="240" w:lineRule="auto"/>
      </w:pPr>
      <w:r>
        <w:separator/>
      </w:r>
    </w:p>
  </w:footnote>
  <w:footnote w:type="continuationSeparator" w:id="1">
    <w:p w:rsidR="009115F5" w:rsidRDefault="009115F5" w:rsidP="00100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8E0"/>
    <w:multiLevelType w:val="multilevel"/>
    <w:tmpl w:val="7FD81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91B516B"/>
    <w:multiLevelType w:val="multilevel"/>
    <w:tmpl w:val="956A6FDE"/>
    <w:lvl w:ilvl="0">
      <w:start w:val="1"/>
      <w:numFmt w:val="decimal"/>
      <w:lvlText w:val="%1)"/>
      <w:lvlJc w:val="left"/>
      <w:pPr>
        <w:ind w:left="0" w:hanging="360"/>
      </w:pPr>
      <w:rPr>
        <w:rFonts w:hint="default"/>
      </w:rPr>
    </w:lvl>
    <w:lvl w:ilvl="1">
      <w:start w:val="1"/>
      <w:numFmt w:val="decimal"/>
      <w:pStyle w:val="Heading2"/>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nsid w:val="19B15044"/>
    <w:multiLevelType w:val="multilevel"/>
    <w:tmpl w:val="1B68EE36"/>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B55E62"/>
    <w:multiLevelType w:val="hybridMultilevel"/>
    <w:tmpl w:val="96920AD0"/>
    <w:lvl w:ilvl="0" w:tplc="1334270A">
      <w:start w:val="1"/>
      <w:numFmt w:val="decimal"/>
      <w:pStyle w:val="Heading1"/>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CE18F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FE5A2C"/>
    <w:multiLevelType w:val="multilevel"/>
    <w:tmpl w:val="71ECFB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A57B15"/>
    <w:multiLevelType w:val="multilevel"/>
    <w:tmpl w:val="8072FDBE"/>
    <w:styleLink w:val="Sections"/>
    <w:lvl w:ilvl="0">
      <w:start w:val="1"/>
      <w:numFmt w:val="decimal"/>
      <w:lvlText w:val="%1"/>
      <w:lvlJc w:val="left"/>
      <w:pPr>
        <w:tabs>
          <w:tab w:val="num" w:pos="360"/>
        </w:tabs>
        <w:ind w:left="0" w:firstLine="0"/>
      </w:pPr>
      <w:rPr>
        <w:rFonts w:hint="default"/>
      </w:rPr>
    </w:lvl>
    <w:lvl w:ilvl="1">
      <w:numFmt w:val="decimal"/>
      <w:lvlText w:val=""/>
      <w:lvlJc w:val="left"/>
      <w:pPr>
        <w:tabs>
          <w:tab w:val="num" w:pos="360"/>
        </w:tabs>
        <w:ind w:left="0" w:firstLine="0"/>
      </w:pPr>
      <w:rPr>
        <w:rFonts w:hint="default"/>
      </w:rPr>
    </w:lvl>
    <w:lvl w:ilvl="2">
      <w:numFmt w:val="decimal"/>
      <w:lvlText w:val=""/>
      <w:lvlJc w:val="left"/>
      <w:pPr>
        <w:tabs>
          <w:tab w:val="num" w:pos="360"/>
        </w:tabs>
        <w:ind w:left="0" w:firstLine="0"/>
      </w:pPr>
      <w:rPr>
        <w:rFonts w:hint="default"/>
      </w:rPr>
    </w:lvl>
    <w:lvl w:ilvl="3">
      <w:numFmt w:val="decimal"/>
      <w:lvlText w:val=""/>
      <w:lvlJc w:val="left"/>
      <w:pPr>
        <w:tabs>
          <w:tab w:val="num" w:pos="360"/>
        </w:tabs>
        <w:ind w:left="0" w:firstLine="0"/>
      </w:pPr>
      <w:rPr>
        <w:rFonts w:hint="default"/>
      </w:rPr>
    </w:lvl>
    <w:lvl w:ilvl="4">
      <w:numFmt w:val="decimal"/>
      <w:lvlText w:val=""/>
      <w:lvlJc w:val="left"/>
      <w:pPr>
        <w:tabs>
          <w:tab w:val="num" w:pos="360"/>
        </w:tabs>
        <w:ind w:left="0" w:firstLine="0"/>
      </w:pPr>
      <w:rPr>
        <w:rFonts w:hint="default"/>
      </w:rPr>
    </w:lvl>
    <w:lvl w:ilvl="5">
      <w:numFmt w:val="decimal"/>
      <w:lvlText w:val=""/>
      <w:lvlJc w:val="left"/>
      <w:pPr>
        <w:tabs>
          <w:tab w:val="num" w:pos="360"/>
        </w:tabs>
        <w:ind w:left="0" w:firstLine="0"/>
      </w:pPr>
      <w:rPr>
        <w:rFonts w:hint="default"/>
      </w:rPr>
    </w:lvl>
    <w:lvl w:ilvl="6">
      <w:numFmt w:val="decimal"/>
      <w:lvlText w:val=""/>
      <w:lvlJc w:val="left"/>
      <w:pPr>
        <w:tabs>
          <w:tab w:val="num" w:pos="360"/>
        </w:tabs>
        <w:ind w:left="0" w:firstLine="0"/>
      </w:pPr>
      <w:rPr>
        <w:rFonts w:hint="default"/>
      </w:rPr>
    </w:lvl>
    <w:lvl w:ilvl="7">
      <w:numFmt w:val="decimal"/>
      <w:lvlText w:val=""/>
      <w:lvlJc w:val="left"/>
      <w:pPr>
        <w:tabs>
          <w:tab w:val="num" w:pos="360"/>
        </w:tabs>
        <w:ind w:left="0" w:firstLine="0"/>
      </w:pPr>
      <w:rPr>
        <w:rFonts w:hint="default"/>
      </w:rPr>
    </w:lvl>
    <w:lvl w:ilvl="8">
      <w:numFmt w:val="decimal"/>
      <w:lvlText w:val=""/>
      <w:lvlJc w:val="left"/>
      <w:pPr>
        <w:tabs>
          <w:tab w:val="num" w:pos="360"/>
        </w:tabs>
        <w:ind w:left="0" w:firstLine="0"/>
      </w:pPr>
      <w:rPr>
        <w:rFonts w:hint="default"/>
      </w:rPr>
    </w:lvl>
  </w:abstractNum>
  <w:abstractNum w:abstractNumId="7">
    <w:nsid w:val="4C965B8E"/>
    <w:multiLevelType w:val="multilevel"/>
    <w:tmpl w:val="71ECFB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39A7195"/>
    <w:multiLevelType w:val="multilevel"/>
    <w:tmpl w:val="38E662C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1233437"/>
    <w:multiLevelType w:val="multilevel"/>
    <w:tmpl w:val="71ECFB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0A423EC"/>
    <w:multiLevelType w:val="multilevel"/>
    <w:tmpl w:val="1B68E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3C80AE7"/>
    <w:multiLevelType w:val="hybridMultilevel"/>
    <w:tmpl w:val="E41C88F6"/>
    <w:lvl w:ilvl="0" w:tplc="D32E2F04">
      <w:start w:val="1"/>
      <w:numFmt w:val="lowerLetter"/>
      <w:pStyle w:val="Letters"/>
      <w:lvlText w:val="(%1)"/>
      <w:lvlJc w:val="left"/>
      <w:pPr>
        <w:ind w:left="84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91E88"/>
    <w:multiLevelType w:val="multilevel"/>
    <w:tmpl w:val="1B68E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1"/>
  </w:num>
  <w:num w:numId="4">
    <w:abstractNumId w:val="6"/>
  </w:num>
  <w:num w:numId="5">
    <w:abstractNumId w:val="11"/>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1001E5"/>
    <w:rsid w:val="0000362A"/>
    <w:rsid w:val="00003B15"/>
    <w:rsid w:val="00004D53"/>
    <w:rsid w:val="00006424"/>
    <w:rsid w:val="000168B6"/>
    <w:rsid w:val="00020665"/>
    <w:rsid w:val="00021C9F"/>
    <w:rsid w:val="00023DDF"/>
    <w:rsid w:val="00026066"/>
    <w:rsid w:val="00030CF6"/>
    <w:rsid w:val="000338E7"/>
    <w:rsid w:val="00034C8B"/>
    <w:rsid w:val="00034E31"/>
    <w:rsid w:val="00036961"/>
    <w:rsid w:val="0003697E"/>
    <w:rsid w:val="000372B0"/>
    <w:rsid w:val="00042284"/>
    <w:rsid w:val="00042F91"/>
    <w:rsid w:val="0004536A"/>
    <w:rsid w:val="00051CD8"/>
    <w:rsid w:val="00055475"/>
    <w:rsid w:val="000565E2"/>
    <w:rsid w:val="00064A5D"/>
    <w:rsid w:val="00064FBE"/>
    <w:rsid w:val="00071E72"/>
    <w:rsid w:val="000732EE"/>
    <w:rsid w:val="000817DB"/>
    <w:rsid w:val="00082A5B"/>
    <w:rsid w:val="00083942"/>
    <w:rsid w:val="000872AB"/>
    <w:rsid w:val="00087E83"/>
    <w:rsid w:val="00090956"/>
    <w:rsid w:val="000A15DE"/>
    <w:rsid w:val="000A5D67"/>
    <w:rsid w:val="000A70F9"/>
    <w:rsid w:val="000B1D58"/>
    <w:rsid w:val="000B2011"/>
    <w:rsid w:val="000B5343"/>
    <w:rsid w:val="000B5D50"/>
    <w:rsid w:val="000C2330"/>
    <w:rsid w:val="000C651C"/>
    <w:rsid w:val="000D0193"/>
    <w:rsid w:val="000D1215"/>
    <w:rsid w:val="000D1BAA"/>
    <w:rsid w:val="000D5BF5"/>
    <w:rsid w:val="000E1778"/>
    <w:rsid w:val="000E582F"/>
    <w:rsid w:val="000E622D"/>
    <w:rsid w:val="000E6815"/>
    <w:rsid w:val="000E708E"/>
    <w:rsid w:val="000F0814"/>
    <w:rsid w:val="000F0C50"/>
    <w:rsid w:val="000F3B74"/>
    <w:rsid w:val="001001E5"/>
    <w:rsid w:val="001010E7"/>
    <w:rsid w:val="00101526"/>
    <w:rsid w:val="00110318"/>
    <w:rsid w:val="001107CE"/>
    <w:rsid w:val="00113339"/>
    <w:rsid w:val="0011751D"/>
    <w:rsid w:val="00122B7C"/>
    <w:rsid w:val="00124650"/>
    <w:rsid w:val="0012620D"/>
    <w:rsid w:val="0012648C"/>
    <w:rsid w:val="001276F2"/>
    <w:rsid w:val="00127D40"/>
    <w:rsid w:val="0013068D"/>
    <w:rsid w:val="00130906"/>
    <w:rsid w:val="0013153E"/>
    <w:rsid w:val="0013250C"/>
    <w:rsid w:val="00132C18"/>
    <w:rsid w:val="0013367A"/>
    <w:rsid w:val="001352D8"/>
    <w:rsid w:val="00135461"/>
    <w:rsid w:val="001378A5"/>
    <w:rsid w:val="00155355"/>
    <w:rsid w:val="00155DDF"/>
    <w:rsid w:val="00156811"/>
    <w:rsid w:val="00161773"/>
    <w:rsid w:val="00167B7A"/>
    <w:rsid w:val="001728AC"/>
    <w:rsid w:val="0017321A"/>
    <w:rsid w:val="00174544"/>
    <w:rsid w:val="00181A68"/>
    <w:rsid w:val="00184180"/>
    <w:rsid w:val="001844C1"/>
    <w:rsid w:val="00185EA6"/>
    <w:rsid w:val="00187296"/>
    <w:rsid w:val="001879EB"/>
    <w:rsid w:val="00187F7B"/>
    <w:rsid w:val="00194AEE"/>
    <w:rsid w:val="001A0AB2"/>
    <w:rsid w:val="001A2B12"/>
    <w:rsid w:val="001A31B0"/>
    <w:rsid w:val="001A5D9D"/>
    <w:rsid w:val="001A69ED"/>
    <w:rsid w:val="001A751B"/>
    <w:rsid w:val="001A79E4"/>
    <w:rsid w:val="001B36ED"/>
    <w:rsid w:val="001B3F8F"/>
    <w:rsid w:val="001B4C27"/>
    <w:rsid w:val="001B7085"/>
    <w:rsid w:val="001B7790"/>
    <w:rsid w:val="001C4358"/>
    <w:rsid w:val="001D2CE3"/>
    <w:rsid w:val="001D4512"/>
    <w:rsid w:val="001D675B"/>
    <w:rsid w:val="001D692B"/>
    <w:rsid w:val="001D6DDD"/>
    <w:rsid w:val="001E58A9"/>
    <w:rsid w:val="001E6F09"/>
    <w:rsid w:val="001E6F2B"/>
    <w:rsid w:val="001E77E4"/>
    <w:rsid w:val="001F6887"/>
    <w:rsid w:val="001F6F00"/>
    <w:rsid w:val="002016AC"/>
    <w:rsid w:val="00201725"/>
    <w:rsid w:val="00201DD0"/>
    <w:rsid w:val="0020274A"/>
    <w:rsid w:val="00203CB2"/>
    <w:rsid w:val="0020524E"/>
    <w:rsid w:val="002059DC"/>
    <w:rsid w:val="00210915"/>
    <w:rsid w:val="00210ED1"/>
    <w:rsid w:val="002125AC"/>
    <w:rsid w:val="00215F3E"/>
    <w:rsid w:val="00220FC3"/>
    <w:rsid w:val="00222CF1"/>
    <w:rsid w:val="00225CB5"/>
    <w:rsid w:val="00230BED"/>
    <w:rsid w:val="00232282"/>
    <w:rsid w:val="00232D5D"/>
    <w:rsid w:val="002368F8"/>
    <w:rsid w:val="002444F4"/>
    <w:rsid w:val="00244854"/>
    <w:rsid w:val="00244C76"/>
    <w:rsid w:val="0024669C"/>
    <w:rsid w:val="002520F3"/>
    <w:rsid w:val="00252208"/>
    <w:rsid w:val="00254262"/>
    <w:rsid w:val="002547C7"/>
    <w:rsid w:val="00257627"/>
    <w:rsid w:val="002601A1"/>
    <w:rsid w:val="002607F5"/>
    <w:rsid w:val="002608A6"/>
    <w:rsid w:val="002624A6"/>
    <w:rsid w:val="0026316B"/>
    <w:rsid w:val="00263629"/>
    <w:rsid w:val="0026475D"/>
    <w:rsid w:val="00265976"/>
    <w:rsid w:val="00271109"/>
    <w:rsid w:val="002756EE"/>
    <w:rsid w:val="00276D22"/>
    <w:rsid w:val="002770A1"/>
    <w:rsid w:val="0027723C"/>
    <w:rsid w:val="0028068D"/>
    <w:rsid w:val="00281683"/>
    <w:rsid w:val="00284CB2"/>
    <w:rsid w:val="00294BEC"/>
    <w:rsid w:val="0029652E"/>
    <w:rsid w:val="00296A98"/>
    <w:rsid w:val="00297392"/>
    <w:rsid w:val="0029746F"/>
    <w:rsid w:val="00297ECD"/>
    <w:rsid w:val="002A0328"/>
    <w:rsid w:val="002A045F"/>
    <w:rsid w:val="002A11B3"/>
    <w:rsid w:val="002A2D2A"/>
    <w:rsid w:val="002A2D62"/>
    <w:rsid w:val="002A327E"/>
    <w:rsid w:val="002A496D"/>
    <w:rsid w:val="002A4BA2"/>
    <w:rsid w:val="002A6B4A"/>
    <w:rsid w:val="002A6CE1"/>
    <w:rsid w:val="002B0A7B"/>
    <w:rsid w:val="002B530B"/>
    <w:rsid w:val="002B61BB"/>
    <w:rsid w:val="002B6262"/>
    <w:rsid w:val="002C2BE1"/>
    <w:rsid w:val="002C2D96"/>
    <w:rsid w:val="002C4169"/>
    <w:rsid w:val="002D3C62"/>
    <w:rsid w:val="002D4A91"/>
    <w:rsid w:val="002D59E2"/>
    <w:rsid w:val="002E16CA"/>
    <w:rsid w:val="002E7CD6"/>
    <w:rsid w:val="002F2E3B"/>
    <w:rsid w:val="002F3053"/>
    <w:rsid w:val="002F32EB"/>
    <w:rsid w:val="002F3E6F"/>
    <w:rsid w:val="0030024A"/>
    <w:rsid w:val="0030044B"/>
    <w:rsid w:val="003023C2"/>
    <w:rsid w:val="003078C5"/>
    <w:rsid w:val="003117AB"/>
    <w:rsid w:val="00316566"/>
    <w:rsid w:val="003208A2"/>
    <w:rsid w:val="003208D5"/>
    <w:rsid w:val="003215E2"/>
    <w:rsid w:val="00322F45"/>
    <w:rsid w:val="0032325C"/>
    <w:rsid w:val="003250B1"/>
    <w:rsid w:val="003304BD"/>
    <w:rsid w:val="00333230"/>
    <w:rsid w:val="00333447"/>
    <w:rsid w:val="00334B32"/>
    <w:rsid w:val="00342E09"/>
    <w:rsid w:val="003453D2"/>
    <w:rsid w:val="0035010F"/>
    <w:rsid w:val="0035109A"/>
    <w:rsid w:val="00353A37"/>
    <w:rsid w:val="00353D70"/>
    <w:rsid w:val="00353FB6"/>
    <w:rsid w:val="00354433"/>
    <w:rsid w:val="0035446F"/>
    <w:rsid w:val="00363CDB"/>
    <w:rsid w:val="0036451E"/>
    <w:rsid w:val="003711B7"/>
    <w:rsid w:val="003741C4"/>
    <w:rsid w:val="003802EA"/>
    <w:rsid w:val="00387142"/>
    <w:rsid w:val="00393CEE"/>
    <w:rsid w:val="00395997"/>
    <w:rsid w:val="00396552"/>
    <w:rsid w:val="00396EA0"/>
    <w:rsid w:val="0039787B"/>
    <w:rsid w:val="003A0B8D"/>
    <w:rsid w:val="003A7BD6"/>
    <w:rsid w:val="003B08B6"/>
    <w:rsid w:val="003B144B"/>
    <w:rsid w:val="003B2064"/>
    <w:rsid w:val="003B3CC8"/>
    <w:rsid w:val="003B5009"/>
    <w:rsid w:val="003B5B50"/>
    <w:rsid w:val="003B6434"/>
    <w:rsid w:val="003C17F3"/>
    <w:rsid w:val="003C1F8F"/>
    <w:rsid w:val="003C24A6"/>
    <w:rsid w:val="003C7C32"/>
    <w:rsid w:val="003D1821"/>
    <w:rsid w:val="003D3630"/>
    <w:rsid w:val="003E27D4"/>
    <w:rsid w:val="003E5CD7"/>
    <w:rsid w:val="003E71BD"/>
    <w:rsid w:val="003F0749"/>
    <w:rsid w:val="003F173E"/>
    <w:rsid w:val="003F1F2E"/>
    <w:rsid w:val="003F24F4"/>
    <w:rsid w:val="003F2D87"/>
    <w:rsid w:val="00402790"/>
    <w:rsid w:val="00403946"/>
    <w:rsid w:val="0040495F"/>
    <w:rsid w:val="004061B0"/>
    <w:rsid w:val="0040764F"/>
    <w:rsid w:val="00407B35"/>
    <w:rsid w:val="00410737"/>
    <w:rsid w:val="00412D99"/>
    <w:rsid w:val="00413A3E"/>
    <w:rsid w:val="004226C5"/>
    <w:rsid w:val="00432ECF"/>
    <w:rsid w:val="00434DD5"/>
    <w:rsid w:val="00440707"/>
    <w:rsid w:val="0044191B"/>
    <w:rsid w:val="004435C8"/>
    <w:rsid w:val="00444641"/>
    <w:rsid w:val="004446F1"/>
    <w:rsid w:val="00446C5E"/>
    <w:rsid w:val="00451151"/>
    <w:rsid w:val="00453857"/>
    <w:rsid w:val="00453B12"/>
    <w:rsid w:val="00454D48"/>
    <w:rsid w:val="004550CF"/>
    <w:rsid w:val="00455C17"/>
    <w:rsid w:val="0045618C"/>
    <w:rsid w:val="00462F4D"/>
    <w:rsid w:val="00463CB9"/>
    <w:rsid w:val="00465363"/>
    <w:rsid w:val="004700CB"/>
    <w:rsid w:val="00480874"/>
    <w:rsid w:val="00484F2B"/>
    <w:rsid w:val="004858ED"/>
    <w:rsid w:val="00487601"/>
    <w:rsid w:val="00495B5A"/>
    <w:rsid w:val="004969F8"/>
    <w:rsid w:val="004A2936"/>
    <w:rsid w:val="004A2A88"/>
    <w:rsid w:val="004A5322"/>
    <w:rsid w:val="004A58DA"/>
    <w:rsid w:val="004A714D"/>
    <w:rsid w:val="004B0C31"/>
    <w:rsid w:val="004B13FF"/>
    <w:rsid w:val="004B3F53"/>
    <w:rsid w:val="004B4F6A"/>
    <w:rsid w:val="004B7CEE"/>
    <w:rsid w:val="004C1391"/>
    <w:rsid w:val="004C23A7"/>
    <w:rsid w:val="004C281B"/>
    <w:rsid w:val="004C3D76"/>
    <w:rsid w:val="004C6016"/>
    <w:rsid w:val="004D12A6"/>
    <w:rsid w:val="004D1402"/>
    <w:rsid w:val="004D2308"/>
    <w:rsid w:val="004D4013"/>
    <w:rsid w:val="004D6CD9"/>
    <w:rsid w:val="004E52C2"/>
    <w:rsid w:val="004F0123"/>
    <w:rsid w:val="004F2FF4"/>
    <w:rsid w:val="004F33A9"/>
    <w:rsid w:val="005072C2"/>
    <w:rsid w:val="00507738"/>
    <w:rsid w:val="00511892"/>
    <w:rsid w:val="005147A3"/>
    <w:rsid w:val="00516C8B"/>
    <w:rsid w:val="00535509"/>
    <w:rsid w:val="00544639"/>
    <w:rsid w:val="0054613C"/>
    <w:rsid w:val="00547DBB"/>
    <w:rsid w:val="00553072"/>
    <w:rsid w:val="0055661E"/>
    <w:rsid w:val="005721E5"/>
    <w:rsid w:val="0057487F"/>
    <w:rsid w:val="00577D55"/>
    <w:rsid w:val="005801FB"/>
    <w:rsid w:val="005840C9"/>
    <w:rsid w:val="00592151"/>
    <w:rsid w:val="00592E5F"/>
    <w:rsid w:val="00594DD4"/>
    <w:rsid w:val="00597297"/>
    <w:rsid w:val="0059762D"/>
    <w:rsid w:val="005A2F60"/>
    <w:rsid w:val="005A4176"/>
    <w:rsid w:val="005B25A1"/>
    <w:rsid w:val="005B322E"/>
    <w:rsid w:val="005B5C8C"/>
    <w:rsid w:val="005B6285"/>
    <w:rsid w:val="005B7704"/>
    <w:rsid w:val="005C3768"/>
    <w:rsid w:val="005C3A88"/>
    <w:rsid w:val="005C5BB3"/>
    <w:rsid w:val="005C68F8"/>
    <w:rsid w:val="005C738F"/>
    <w:rsid w:val="005D113E"/>
    <w:rsid w:val="005D1CA1"/>
    <w:rsid w:val="005D39CE"/>
    <w:rsid w:val="005E138A"/>
    <w:rsid w:val="005E3B2D"/>
    <w:rsid w:val="005E615C"/>
    <w:rsid w:val="005E6242"/>
    <w:rsid w:val="005F0042"/>
    <w:rsid w:val="006036A4"/>
    <w:rsid w:val="00612081"/>
    <w:rsid w:val="00612CDA"/>
    <w:rsid w:val="00613AC6"/>
    <w:rsid w:val="00620069"/>
    <w:rsid w:val="006220F5"/>
    <w:rsid w:val="00622394"/>
    <w:rsid w:val="00630AAC"/>
    <w:rsid w:val="00632F89"/>
    <w:rsid w:val="00635B39"/>
    <w:rsid w:val="00636F02"/>
    <w:rsid w:val="00637CDA"/>
    <w:rsid w:val="00643F00"/>
    <w:rsid w:val="006446DB"/>
    <w:rsid w:val="006468DA"/>
    <w:rsid w:val="00646F02"/>
    <w:rsid w:val="006526EC"/>
    <w:rsid w:val="00660033"/>
    <w:rsid w:val="0066705C"/>
    <w:rsid w:val="006677D5"/>
    <w:rsid w:val="0067449F"/>
    <w:rsid w:val="00680B90"/>
    <w:rsid w:val="00682E39"/>
    <w:rsid w:val="006844A5"/>
    <w:rsid w:val="00684790"/>
    <w:rsid w:val="00697134"/>
    <w:rsid w:val="006A4A58"/>
    <w:rsid w:val="006A5BD4"/>
    <w:rsid w:val="006A5E78"/>
    <w:rsid w:val="006A7A64"/>
    <w:rsid w:val="006B2034"/>
    <w:rsid w:val="006B4096"/>
    <w:rsid w:val="006B5490"/>
    <w:rsid w:val="006B5C6F"/>
    <w:rsid w:val="006C2EC1"/>
    <w:rsid w:val="006C2F76"/>
    <w:rsid w:val="006C4452"/>
    <w:rsid w:val="006D6A9A"/>
    <w:rsid w:val="006D7B73"/>
    <w:rsid w:val="006F05E8"/>
    <w:rsid w:val="006F3695"/>
    <w:rsid w:val="006F5987"/>
    <w:rsid w:val="00701FBD"/>
    <w:rsid w:val="007021F8"/>
    <w:rsid w:val="0070223E"/>
    <w:rsid w:val="00705B45"/>
    <w:rsid w:val="00723538"/>
    <w:rsid w:val="007236EA"/>
    <w:rsid w:val="00725BDC"/>
    <w:rsid w:val="00727DEA"/>
    <w:rsid w:val="00727FD4"/>
    <w:rsid w:val="00733F0E"/>
    <w:rsid w:val="00733F8F"/>
    <w:rsid w:val="00734AF5"/>
    <w:rsid w:val="007424CF"/>
    <w:rsid w:val="00742F32"/>
    <w:rsid w:val="00744CAD"/>
    <w:rsid w:val="007506CA"/>
    <w:rsid w:val="00750A9E"/>
    <w:rsid w:val="00754CDE"/>
    <w:rsid w:val="00755AE8"/>
    <w:rsid w:val="00757173"/>
    <w:rsid w:val="00760AA1"/>
    <w:rsid w:val="00761DD6"/>
    <w:rsid w:val="007633D0"/>
    <w:rsid w:val="007638B7"/>
    <w:rsid w:val="007709FF"/>
    <w:rsid w:val="007710F4"/>
    <w:rsid w:val="00772356"/>
    <w:rsid w:val="00772795"/>
    <w:rsid w:val="00773A11"/>
    <w:rsid w:val="00773F5D"/>
    <w:rsid w:val="00780C81"/>
    <w:rsid w:val="00782281"/>
    <w:rsid w:val="00782FEA"/>
    <w:rsid w:val="00783CA0"/>
    <w:rsid w:val="00792378"/>
    <w:rsid w:val="007927ED"/>
    <w:rsid w:val="007958B2"/>
    <w:rsid w:val="00795A8A"/>
    <w:rsid w:val="00796D92"/>
    <w:rsid w:val="007B1460"/>
    <w:rsid w:val="007B1E99"/>
    <w:rsid w:val="007B2A57"/>
    <w:rsid w:val="007B38BD"/>
    <w:rsid w:val="007B579B"/>
    <w:rsid w:val="007B63F7"/>
    <w:rsid w:val="007B78A5"/>
    <w:rsid w:val="007B7BAD"/>
    <w:rsid w:val="007C243B"/>
    <w:rsid w:val="007C26BD"/>
    <w:rsid w:val="007C4238"/>
    <w:rsid w:val="007C5E46"/>
    <w:rsid w:val="007C6BC6"/>
    <w:rsid w:val="007D1C1A"/>
    <w:rsid w:val="007D3FC6"/>
    <w:rsid w:val="007D5FDA"/>
    <w:rsid w:val="007E07E7"/>
    <w:rsid w:val="007E2B3C"/>
    <w:rsid w:val="007E5338"/>
    <w:rsid w:val="007E7B84"/>
    <w:rsid w:val="007F4399"/>
    <w:rsid w:val="007F7331"/>
    <w:rsid w:val="00800A6B"/>
    <w:rsid w:val="00803D67"/>
    <w:rsid w:val="00813E12"/>
    <w:rsid w:val="00814052"/>
    <w:rsid w:val="0082058E"/>
    <w:rsid w:val="008237F7"/>
    <w:rsid w:val="0082475B"/>
    <w:rsid w:val="00830B6F"/>
    <w:rsid w:val="00831C67"/>
    <w:rsid w:val="00832177"/>
    <w:rsid w:val="00832BCF"/>
    <w:rsid w:val="00833C0A"/>
    <w:rsid w:val="00834129"/>
    <w:rsid w:val="008346A5"/>
    <w:rsid w:val="008360D7"/>
    <w:rsid w:val="008367A2"/>
    <w:rsid w:val="00841195"/>
    <w:rsid w:val="00843229"/>
    <w:rsid w:val="0084629E"/>
    <w:rsid w:val="0084750B"/>
    <w:rsid w:val="008565AB"/>
    <w:rsid w:val="008644A0"/>
    <w:rsid w:val="008661A9"/>
    <w:rsid w:val="008719E1"/>
    <w:rsid w:val="00871F19"/>
    <w:rsid w:val="008726A3"/>
    <w:rsid w:val="008761B6"/>
    <w:rsid w:val="00880763"/>
    <w:rsid w:val="00881551"/>
    <w:rsid w:val="0088165B"/>
    <w:rsid w:val="00886AA7"/>
    <w:rsid w:val="008947D2"/>
    <w:rsid w:val="00894E74"/>
    <w:rsid w:val="008955C9"/>
    <w:rsid w:val="008A00AA"/>
    <w:rsid w:val="008A00F1"/>
    <w:rsid w:val="008A29CB"/>
    <w:rsid w:val="008A2EAA"/>
    <w:rsid w:val="008A315D"/>
    <w:rsid w:val="008A5A16"/>
    <w:rsid w:val="008B2035"/>
    <w:rsid w:val="008B63D5"/>
    <w:rsid w:val="008B78C1"/>
    <w:rsid w:val="008C1846"/>
    <w:rsid w:val="008C26ED"/>
    <w:rsid w:val="008C4888"/>
    <w:rsid w:val="008C6F77"/>
    <w:rsid w:val="008D0E48"/>
    <w:rsid w:val="008D1BAA"/>
    <w:rsid w:val="008D1C4C"/>
    <w:rsid w:val="008D25C5"/>
    <w:rsid w:val="008D34B1"/>
    <w:rsid w:val="008D77B3"/>
    <w:rsid w:val="008E3802"/>
    <w:rsid w:val="008E3E0D"/>
    <w:rsid w:val="008E5189"/>
    <w:rsid w:val="008E645C"/>
    <w:rsid w:val="008E7448"/>
    <w:rsid w:val="008E7C8D"/>
    <w:rsid w:val="008F4D5B"/>
    <w:rsid w:val="008F5037"/>
    <w:rsid w:val="008F6BD7"/>
    <w:rsid w:val="00900B03"/>
    <w:rsid w:val="009016F3"/>
    <w:rsid w:val="00903CC3"/>
    <w:rsid w:val="00904985"/>
    <w:rsid w:val="009060DC"/>
    <w:rsid w:val="00906FE0"/>
    <w:rsid w:val="00910E8A"/>
    <w:rsid w:val="009115F5"/>
    <w:rsid w:val="00921F73"/>
    <w:rsid w:val="00924DD0"/>
    <w:rsid w:val="009250A2"/>
    <w:rsid w:val="00925EC9"/>
    <w:rsid w:val="0093250C"/>
    <w:rsid w:val="00933203"/>
    <w:rsid w:val="00935BD5"/>
    <w:rsid w:val="00936ED4"/>
    <w:rsid w:val="009426A8"/>
    <w:rsid w:val="009506AC"/>
    <w:rsid w:val="00955419"/>
    <w:rsid w:val="009610F0"/>
    <w:rsid w:val="00966118"/>
    <w:rsid w:val="00966E10"/>
    <w:rsid w:val="00967033"/>
    <w:rsid w:val="00970556"/>
    <w:rsid w:val="00970B59"/>
    <w:rsid w:val="00974F43"/>
    <w:rsid w:val="00976E3F"/>
    <w:rsid w:val="0097754E"/>
    <w:rsid w:val="00977E0F"/>
    <w:rsid w:val="009869AD"/>
    <w:rsid w:val="00991FDC"/>
    <w:rsid w:val="00992680"/>
    <w:rsid w:val="009935DF"/>
    <w:rsid w:val="0099608A"/>
    <w:rsid w:val="009979A4"/>
    <w:rsid w:val="009A4CC8"/>
    <w:rsid w:val="009A6A9F"/>
    <w:rsid w:val="009A6BB5"/>
    <w:rsid w:val="009B2D5C"/>
    <w:rsid w:val="009B41C6"/>
    <w:rsid w:val="009B4FB2"/>
    <w:rsid w:val="009B5E79"/>
    <w:rsid w:val="009C4F00"/>
    <w:rsid w:val="009D177D"/>
    <w:rsid w:val="009D285F"/>
    <w:rsid w:val="009D7CAF"/>
    <w:rsid w:val="009E03DF"/>
    <w:rsid w:val="009E15ED"/>
    <w:rsid w:val="009F0F92"/>
    <w:rsid w:val="009F1E05"/>
    <w:rsid w:val="009F2856"/>
    <w:rsid w:val="009F660C"/>
    <w:rsid w:val="00A05284"/>
    <w:rsid w:val="00A052D4"/>
    <w:rsid w:val="00A05FC6"/>
    <w:rsid w:val="00A124FE"/>
    <w:rsid w:val="00A13484"/>
    <w:rsid w:val="00A13A62"/>
    <w:rsid w:val="00A14CB8"/>
    <w:rsid w:val="00A20005"/>
    <w:rsid w:val="00A22688"/>
    <w:rsid w:val="00A251EF"/>
    <w:rsid w:val="00A264BE"/>
    <w:rsid w:val="00A303F2"/>
    <w:rsid w:val="00A329F2"/>
    <w:rsid w:val="00A34B10"/>
    <w:rsid w:val="00A46AD9"/>
    <w:rsid w:val="00A46D48"/>
    <w:rsid w:val="00A503C1"/>
    <w:rsid w:val="00A50C1A"/>
    <w:rsid w:val="00A65323"/>
    <w:rsid w:val="00A65FF4"/>
    <w:rsid w:val="00A7230A"/>
    <w:rsid w:val="00A7263F"/>
    <w:rsid w:val="00A82E26"/>
    <w:rsid w:val="00A83AD1"/>
    <w:rsid w:val="00A83C3F"/>
    <w:rsid w:val="00A8445E"/>
    <w:rsid w:val="00A915A3"/>
    <w:rsid w:val="00A9252A"/>
    <w:rsid w:val="00A92B45"/>
    <w:rsid w:val="00A937E9"/>
    <w:rsid w:val="00A94254"/>
    <w:rsid w:val="00A94380"/>
    <w:rsid w:val="00A974E7"/>
    <w:rsid w:val="00AA0D5D"/>
    <w:rsid w:val="00AB26AF"/>
    <w:rsid w:val="00AB6290"/>
    <w:rsid w:val="00AC13A7"/>
    <w:rsid w:val="00AC656C"/>
    <w:rsid w:val="00AD6F88"/>
    <w:rsid w:val="00AD74C2"/>
    <w:rsid w:val="00AE492A"/>
    <w:rsid w:val="00AE5841"/>
    <w:rsid w:val="00AE6456"/>
    <w:rsid w:val="00AF5E12"/>
    <w:rsid w:val="00AF73B4"/>
    <w:rsid w:val="00B0043E"/>
    <w:rsid w:val="00B007D1"/>
    <w:rsid w:val="00B06CCF"/>
    <w:rsid w:val="00B07F6B"/>
    <w:rsid w:val="00B103EF"/>
    <w:rsid w:val="00B11EEA"/>
    <w:rsid w:val="00B11FA3"/>
    <w:rsid w:val="00B138CF"/>
    <w:rsid w:val="00B148C3"/>
    <w:rsid w:val="00B22D93"/>
    <w:rsid w:val="00B25C83"/>
    <w:rsid w:val="00B25CCA"/>
    <w:rsid w:val="00B31660"/>
    <w:rsid w:val="00B350A6"/>
    <w:rsid w:val="00B35DFB"/>
    <w:rsid w:val="00B417D8"/>
    <w:rsid w:val="00B42783"/>
    <w:rsid w:val="00B42AB5"/>
    <w:rsid w:val="00B431D6"/>
    <w:rsid w:val="00B45247"/>
    <w:rsid w:val="00B478BC"/>
    <w:rsid w:val="00B53CE4"/>
    <w:rsid w:val="00B53EF4"/>
    <w:rsid w:val="00B54A1A"/>
    <w:rsid w:val="00B57191"/>
    <w:rsid w:val="00B60380"/>
    <w:rsid w:val="00B63DA0"/>
    <w:rsid w:val="00B63FC8"/>
    <w:rsid w:val="00B65438"/>
    <w:rsid w:val="00B6763C"/>
    <w:rsid w:val="00B74A7E"/>
    <w:rsid w:val="00B76036"/>
    <w:rsid w:val="00B770CE"/>
    <w:rsid w:val="00B82B63"/>
    <w:rsid w:val="00B83973"/>
    <w:rsid w:val="00B84A1D"/>
    <w:rsid w:val="00B86439"/>
    <w:rsid w:val="00B865DB"/>
    <w:rsid w:val="00B9616A"/>
    <w:rsid w:val="00B96CD7"/>
    <w:rsid w:val="00B96FDB"/>
    <w:rsid w:val="00BA176E"/>
    <w:rsid w:val="00BA287D"/>
    <w:rsid w:val="00BB664C"/>
    <w:rsid w:val="00BC09BC"/>
    <w:rsid w:val="00BC1A9A"/>
    <w:rsid w:val="00BD1967"/>
    <w:rsid w:val="00BD2C36"/>
    <w:rsid w:val="00BD37B9"/>
    <w:rsid w:val="00BD5D2E"/>
    <w:rsid w:val="00BE0690"/>
    <w:rsid w:val="00BE0E53"/>
    <w:rsid w:val="00BE6672"/>
    <w:rsid w:val="00BF202F"/>
    <w:rsid w:val="00BF6BCE"/>
    <w:rsid w:val="00BF71FE"/>
    <w:rsid w:val="00C00DEE"/>
    <w:rsid w:val="00C04430"/>
    <w:rsid w:val="00C04A75"/>
    <w:rsid w:val="00C04C54"/>
    <w:rsid w:val="00C059E1"/>
    <w:rsid w:val="00C07670"/>
    <w:rsid w:val="00C10B74"/>
    <w:rsid w:val="00C16DFC"/>
    <w:rsid w:val="00C2623E"/>
    <w:rsid w:val="00C34055"/>
    <w:rsid w:val="00C35856"/>
    <w:rsid w:val="00C41EC1"/>
    <w:rsid w:val="00C517DB"/>
    <w:rsid w:val="00C54C15"/>
    <w:rsid w:val="00C5565A"/>
    <w:rsid w:val="00C561E7"/>
    <w:rsid w:val="00C57B41"/>
    <w:rsid w:val="00C63356"/>
    <w:rsid w:val="00C63872"/>
    <w:rsid w:val="00C654C9"/>
    <w:rsid w:val="00C66B9D"/>
    <w:rsid w:val="00C715BB"/>
    <w:rsid w:val="00C75744"/>
    <w:rsid w:val="00C773F4"/>
    <w:rsid w:val="00C879FA"/>
    <w:rsid w:val="00C87A12"/>
    <w:rsid w:val="00C9405C"/>
    <w:rsid w:val="00C941D9"/>
    <w:rsid w:val="00C95377"/>
    <w:rsid w:val="00C96661"/>
    <w:rsid w:val="00CA04A8"/>
    <w:rsid w:val="00CA5326"/>
    <w:rsid w:val="00CA67D5"/>
    <w:rsid w:val="00CA7DA0"/>
    <w:rsid w:val="00CB1688"/>
    <w:rsid w:val="00CB3329"/>
    <w:rsid w:val="00CB3D03"/>
    <w:rsid w:val="00CB3DD3"/>
    <w:rsid w:val="00CC06E6"/>
    <w:rsid w:val="00CC52F6"/>
    <w:rsid w:val="00CC61DA"/>
    <w:rsid w:val="00CD4775"/>
    <w:rsid w:val="00CD5C8E"/>
    <w:rsid w:val="00CD7E80"/>
    <w:rsid w:val="00CE0F2D"/>
    <w:rsid w:val="00CE2C41"/>
    <w:rsid w:val="00CE2E36"/>
    <w:rsid w:val="00CE65AF"/>
    <w:rsid w:val="00CE764F"/>
    <w:rsid w:val="00D002EC"/>
    <w:rsid w:val="00D01121"/>
    <w:rsid w:val="00D0189F"/>
    <w:rsid w:val="00D05A26"/>
    <w:rsid w:val="00D05AC5"/>
    <w:rsid w:val="00D079F8"/>
    <w:rsid w:val="00D10C70"/>
    <w:rsid w:val="00D11DBC"/>
    <w:rsid w:val="00D1214B"/>
    <w:rsid w:val="00D12DAC"/>
    <w:rsid w:val="00D17052"/>
    <w:rsid w:val="00D20916"/>
    <w:rsid w:val="00D217A7"/>
    <w:rsid w:val="00D23A0F"/>
    <w:rsid w:val="00D26031"/>
    <w:rsid w:val="00D30845"/>
    <w:rsid w:val="00D36AF2"/>
    <w:rsid w:val="00D36AFC"/>
    <w:rsid w:val="00D36CFF"/>
    <w:rsid w:val="00D36EC5"/>
    <w:rsid w:val="00D370F5"/>
    <w:rsid w:val="00D37C5F"/>
    <w:rsid w:val="00D44767"/>
    <w:rsid w:val="00D57A10"/>
    <w:rsid w:val="00D61213"/>
    <w:rsid w:val="00D62C99"/>
    <w:rsid w:val="00D70756"/>
    <w:rsid w:val="00D71AA9"/>
    <w:rsid w:val="00D8067F"/>
    <w:rsid w:val="00D823E7"/>
    <w:rsid w:val="00D859D0"/>
    <w:rsid w:val="00D9305A"/>
    <w:rsid w:val="00D95679"/>
    <w:rsid w:val="00D95BA5"/>
    <w:rsid w:val="00DA002C"/>
    <w:rsid w:val="00DA0723"/>
    <w:rsid w:val="00DB1314"/>
    <w:rsid w:val="00DB1D82"/>
    <w:rsid w:val="00DB4658"/>
    <w:rsid w:val="00DB50FC"/>
    <w:rsid w:val="00DD08C1"/>
    <w:rsid w:val="00DD58D8"/>
    <w:rsid w:val="00DD7506"/>
    <w:rsid w:val="00DD7EF6"/>
    <w:rsid w:val="00DE0763"/>
    <w:rsid w:val="00DE66DA"/>
    <w:rsid w:val="00DE7BF2"/>
    <w:rsid w:val="00DF1623"/>
    <w:rsid w:val="00DF1E92"/>
    <w:rsid w:val="00DF2FC0"/>
    <w:rsid w:val="00DF6C9B"/>
    <w:rsid w:val="00E11810"/>
    <w:rsid w:val="00E16791"/>
    <w:rsid w:val="00E2023B"/>
    <w:rsid w:val="00E210F7"/>
    <w:rsid w:val="00E24AF8"/>
    <w:rsid w:val="00E25075"/>
    <w:rsid w:val="00E2778B"/>
    <w:rsid w:val="00E31044"/>
    <w:rsid w:val="00E36B5A"/>
    <w:rsid w:val="00E36E04"/>
    <w:rsid w:val="00E37373"/>
    <w:rsid w:val="00E37E30"/>
    <w:rsid w:val="00E4142B"/>
    <w:rsid w:val="00E4250F"/>
    <w:rsid w:val="00E44FD2"/>
    <w:rsid w:val="00E46154"/>
    <w:rsid w:val="00E54EFD"/>
    <w:rsid w:val="00E56CF4"/>
    <w:rsid w:val="00E643FD"/>
    <w:rsid w:val="00E6507A"/>
    <w:rsid w:val="00E67B11"/>
    <w:rsid w:val="00E74876"/>
    <w:rsid w:val="00E80002"/>
    <w:rsid w:val="00E830F5"/>
    <w:rsid w:val="00E85EFB"/>
    <w:rsid w:val="00E86677"/>
    <w:rsid w:val="00E92B31"/>
    <w:rsid w:val="00E93016"/>
    <w:rsid w:val="00E94830"/>
    <w:rsid w:val="00E9597E"/>
    <w:rsid w:val="00E9640E"/>
    <w:rsid w:val="00E96D2D"/>
    <w:rsid w:val="00EA3399"/>
    <w:rsid w:val="00EA47F2"/>
    <w:rsid w:val="00EA4BDB"/>
    <w:rsid w:val="00EA63A0"/>
    <w:rsid w:val="00EB1046"/>
    <w:rsid w:val="00EB1C5A"/>
    <w:rsid w:val="00EB30E8"/>
    <w:rsid w:val="00EB40C4"/>
    <w:rsid w:val="00EB4423"/>
    <w:rsid w:val="00EB4A8A"/>
    <w:rsid w:val="00EB760C"/>
    <w:rsid w:val="00EC200B"/>
    <w:rsid w:val="00EC2E3A"/>
    <w:rsid w:val="00ED4013"/>
    <w:rsid w:val="00ED74AC"/>
    <w:rsid w:val="00EE28A1"/>
    <w:rsid w:val="00EE32D9"/>
    <w:rsid w:val="00EE66C7"/>
    <w:rsid w:val="00EF3CCA"/>
    <w:rsid w:val="00EF4B3F"/>
    <w:rsid w:val="00EF518F"/>
    <w:rsid w:val="00F04615"/>
    <w:rsid w:val="00F06B65"/>
    <w:rsid w:val="00F06DC7"/>
    <w:rsid w:val="00F07CCE"/>
    <w:rsid w:val="00F1094B"/>
    <w:rsid w:val="00F11106"/>
    <w:rsid w:val="00F1540B"/>
    <w:rsid w:val="00F2404C"/>
    <w:rsid w:val="00F24224"/>
    <w:rsid w:val="00F24305"/>
    <w:rsid w:val="00F251EB"/>
    <w:rsid w:val="00F26852"/>
    <w:rsid w:val="00F26E87"/>
    <w:rsid w:val="00F319EB"/>
    <w:rsid w:val="00F323AA"/>
    <w:rsid w:val="00F36D13"/>
    <w:rsid w:val="00F37A01"/>
    <w:rsid w:val="00F40A90"/>
    <w:rsid w:val="00F40C45"/>
    <w:rsid w:val="00F40E59"/>
    <w:rsid w:val="00F50A4B"/>
    <w:rsid w:val="00F51FF9"/>
    <w:rsid w:val="00F60183"/>
    <w:rsid w:val="00F61859"/>
    <w:rsid w:val="00F6670C"/>
    <w:rsid w:val="00F6682D"/>
    <w:rsid w:val="00F67423"/>
    <w:rsid w:val="00F71C36"/>
    <w:rsid w:val="00F76AB9"/>
    <w:rsid w:val="00F84F26"/>
    <w:rsid w:val="00F87A4B"/>
    <w:rsid w:val="00F90F85"/>
    <w:rsid w:val="00F94213"/>
    <w:rsid w:val="00F9432D"/>
    <w:rsid w:val="00F95DE8"/>
    <w:rsid w:val="00FA2F50"/>
    <w:rsid w:val="00FB0933"/>
    <w:rsid w:val="00FB1CC9"/>
    <w:rsid w:val="00FB2333"/>
    <w:rsid w:val="00FB79A0"/>
    <w:rsid w:val="00FC1BC9"/>
    <w:rsid w:val="00FC222E"/>
    <w:rsid w:val="00FC2C8E"/>
    <w:rsid w:val="00FC2F42"/>
    <w:rsid w:val="00FC3BF0"/>
    <w:rsid w:val="00FC5250"/>
    <w:rsid w:val="00FD0F77"/>
    <w:rsid w:val="00FD467D"/>
    <w:rsid w:val="00FE07C7"/>
    <w:rsid w:val="00FE0D00"/>
    <w:rsid w:val="00FE1944"/>
    <w:rsid w:val="00FE3B17"/>
    <w:rsid w:val="00FE67A4"/>
    <w:rsid w:val="00FF0C2D"/>
    <w:rsid w:val="00FF13BE"/>
    <w:rsid w:val="00FF1DF6"/>
    <w:rsid w:val="00FF5E6E"/>
    <w:rsid w:val="00FF7D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B3"/>
    <w:pPr>
      <w:jc w:val="both"/>
    </w:pPr>
    <w:rPr>
      <w:rFonts w:ascii="Times New Roman" w:hAnsi="Times New Roman"/>
      <w:sz w:val="24"/>
    </w:rPr>
  </w:style>
  <w:style w:type="paragraph" w:styleId="Heading1">
    <w:name w:val="heading 1"/>
    <w:next w:val="Normal"/>
    <w:link w:val="Heading1Char"/>
    <w:qFormat/>
    <w:rsid w:val="00FD467D"/>
    <w:pPr>
      <w:keepNext/>
      <w:numPr>
        <w:numId w:val="6"/>
      </w:numPr>
      <w:tabs>
        <w:tab w:val="left" w:pos="9360"/>
      </w:tabs>
      <w:outlineLvl w:val="0"/>
    </w:pPr>
    <w:rPr>
      <w:rFonts w:ascii="Times New Roman" w:eastAsia="Times New Roman" w:hAnsi="Times New Roman" w:cs="Times New Roman"/>
      <w:b/>
      <w:sz w:val="24"/>
      <w:szCs w:val="24"/>
    </w:rPr>
  </w:style>
  <w:style w:type="paragraph" w:styleId="Heading2">
    <w:name w:val="heading 2"/>
    <w:basedOn w:val="Heading1"/>
    <w:next w:val="Normal"/>
    <w:link w:val="Heading2Char"/>
    <w:uiPriority w:val="9"/>
    <w:unhideWhenUsed/>
    <w:qFormat/>
    <w:rsid w:val="002A11B3"/>
    <w:pPr>
      <w:numPr>
        <w:ilvl w:val="1"/>
        <w:numId w:val="3"/>
      </w:numPr>
      <w:spacing w:after="240" w:line="240" w:lineRule="auto"/>
      <w:jc w:val="both"/>
      <w:outlineLvl w:val="1"/>
    </w:pPr>
    <w:rPr>
      <w:b w:val="0"/>
    </w:rPr>
  </w:style>
  <w:style w:type="paragraph" w:styleId="Heading3">
    <w:name w:val="heading 3"/>
    <w:basedOn w:val="Heading2"/>
    <w:next w:val="Normal"/>
    <w:link w:val="Heading3Char"/>
    <w:uiPriority w:val="9"/>
    <w:unhideWhenUsed/>
    <w:qFormat/>
    <w:rsid w:val="001844C1"/>
    <w:pPr>
      <w:numPr>
        <w:ilvl w:val="0"/>
        <w:numId w:val="0"/>
      </w:numPr>
      <w:ind w:left="720" w:hanging="360"/>
      <w:outlineLvl w:val="2"/>
    </w:pPr>
    <w:rPr>
      <w:b/>
    </w:rPr>
  </w:style>
  <w:style w:type="paragraph" w:styleId="Heading4">
    <w:name w:val="heading 4"/>
    <w:basedOn w:val="Normal"/>
    <w:next w:val="Normal"/>
    <w:link w:val="Heading4Char"/>
    <w:uiPriority w:val="9"/>
    <w:semiHidden/>
    <w:unhideWhenUsed/>
    <w:qFormat/>
    <w:rsid w:val="00034C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4C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4C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4C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4C8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4C8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615"/>
    <w:pPr>
      <w:numPr>
        <w:numId w:val="8"/>
      </w:numPr>
      <w:contextualSpacing/>
    </w:pPr>
  </w:style>
  <w:style w:type="paragraph" w:styleId="Header">
    <w:name w:val="header"/>
    <w:basedOn w:val="Normal"/>
    <w:link w:val="HeaderChar"/>
    <w:uiPriority w:val="99"/>
    <w:semiHidden/>
    <w:unhideWhenUsed/>
    <w:rsid w:val="001001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1E5"/>
  </w:style>
  <w:style w:type="paragraph" w:styleId="Footer">
    <w:name w:val="footer"/>
    <w:basedOn w:val="Normal"/>
    <w:link w:val="FooterChar"/>
    <w:uiPriority w:val="99"/>
    <w:unhideWhenUsed/>
    <w:rsid w:val="00100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1E5"/>
  </w:style>
  <w:style w:type="table" w:styleId="TableGrid">
    <w:name w:val="Table Grid"/>
    <w:basedOn w:val="TableNormal"/>
    <w:uiPriority w:val="59"/>
    <w:rsid w:val="0010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etters">
    <w:name w:val="Letters"/>
    <w:qFormat/>
    <w:rsid w:val="00921F73"/>
    <w:pPr>
      <w:numPr>
        <w:numId w:val="5"/>
      </w:numPr>
      <w:spacing w:after="240"/>
      <w:jc w:val="both"/>
    </w:pPr>
    <w:rPr>
      <w:rFonts w:ascii="Times New Roman" w:eastAsia="Times New Roman" w:hAnsi="Times New Roman" w:cs="Times New Roman"/>
      <w:bCs/>
      <w:sz w:val="24"/>
      <w:szCs w:val="24"/>
    </w:rPr>
  </w:style>
  <w:style w:type="paragraph" w:customStyle="1" w:styleId="CM27">
    <w:name w:val="CM27"/>
    <w:basedOn w:val="Letters"/>
    <w:next w:val="Letters"/>
    <w:uiPriority w:val="99"/>
    <w:rsid w:val="001001E5"/>
  </w:style>
  <w:style w:type="paragraph" w:styleId="BalloonText">
    <w:name w:val="Balloon Text"/>
    <w:basedOn w:val="Normal"/>
    <w:link w:val="BalloonTextChar"/>
    <w:uiPriority w:val="99"/>
    <w:semiHidden/>
    <w:unhideWhenUsed/>
    <w:rsid w:val="0010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1E5"/>
    <w:rPr>
      <w:rFonts w:ascii="Tahoma" w:hAnsi="Tahoma" w:cs="Tahoma"/>
      <w:sz w:val="16"/>
      <w:szCs w:val="16"/>
    </w:rPr>
  </w:style>
  <w:style w:type="paragraph" w:customStyle="1" w:styleId="CM52">
    <w:name w:val="CM52"/>
    <w:basedOn w:val="Letters"/>
    <w:next w:val="Letters"/>
    <w:uiPriority w:val="99"/>
    <w:rsid w:val="001001E5"/>
    <w:pPr>
      <w:spacing w:after="363"/>
    </w:pPr>
  </w:style>
  <w:style w:type="paragraph" w:customStyle="1" w:styleId="CM55">
    <w:name w:val="CM55"/>
    <w:basedOn w:val="Letters"/>
    <w:next w:val="Letters"/>
    <w:uiPriority w:val="99"/>
    <w:rsid w:val="001001E5"/>
    <w:pPr>
      <w:spacing w:after="263"/>
    </w:pPr>
  </w:style>
  <w:style w:type="paragraph" w:customStyle="1" w:styleId="CM2">
    <w:name w:val="CM2"/>
    <w:basedOn w:val="Letters"/>
    <w:next w:val="Letters"/>
    <w:uiPriority w:val="99"/>
    <w:rsid w:val="001001E5"/>
    <w:pPr>
      <w:spacing w:line="288" w:lineRule="atLeast"/>
    </w:pPr>
  </w:style>
  <w:style w:type="paragraph" w:customStyle="1" w:styleId="CM25">
    <w:name w:val="CM25"/>
    <w:basedOn w:val="Letters"/>
    <w:next w:val="Letters"/>
    <w:uiPriority w:val="99"/>
    <w:rsid w:val="001001E5"/>
    <w:pPr>
      <w:spacing w:line="276" w:lineRule="atLeast"/>
    </w:pPr>
  </w:style>
  <w:style w:type="paragraph" w:customStyle="1" w:styleId="CM54">
    <w:name w:val="CM54"/>
    <w:basedOn w:val="Letters"/>
    <w:next w:val="Letters"/>
    <w:uiPriority w:val="99"/>
    <w:rsid w:val="001001E5"/>
    <w:pPr>
      <w:spacing w:after="198"/>
    </w:pPr>
  </w:style>
  <w:style w:type="paragraph" w:customStyle="1" w:styleId="CM57">
    <w:name w:val="CM57"/>
    <w:basedOn w:val="Letters"/>
    <w:next w:val="Letters"/>
    <w:uiPriority w:val="99"/>
    <w:rsid w:val="001001E5"/>
    <w:pPr>
      <w:spacing w:after="83"/>
    </w:pPr>
  </w:style>
  <w:style w:type="paragraph" w:customStyle="1" w:styleId="CM19">
    <w:name w:val="CM19"/>
    <w:basedOn w:val="Letters"/>
    <w:next w:val="Letters"/>
    <w:uiPriority w:val="99"/>
    <w:rsid w:val="001001E5"/>
    <w:pPr>
      <w:spacing w:line="291" w:lineRule="atLeast"/>
    </w:pPr>
  </w:style>
  <w:style w:type="paragraph" w:customStyle="1" w:styleId="CM58">
    <w:name w:val="CM58"/>
    <w:basedOn w:val="Letters"/>
    <w:next w:val="Letters"/>
    <w:uiPriority w:val="99"/>
    <w:rsid w:val="001001E5"/>
    <w:pPr>
      <w:spacing w:after="560"/>
    </w:pPr>
  </w:style>
  <w:style w:type="paragraph" w:customStyle="1" w:styleId="CM6">
    <w:name w:val="CM6"/>
    <w:basedOn w:val="Letters"/>
    <w:next w:val="Letters"/>
    <w:uiPriority w:val="99"/>
    <w:rsid w:val="001001E5"/>
    <w:pPr>
      <w:spacing w:line="266" w:lineRule="atLeast"/>
    </w:pPr>
  </w:style>
  <w:style w:type="paragraph" w:customStyle="1" w:styleId="CM5">
    <w:name w:val="CM5"/>
    <w:basedOn w:val="Letters"/>
    <w:next w:val="Letters"/>
    <w:uiPriority w:val="99"/>
    <w:rsid w:val="001001E5"/>
    <w:pPr>
      <w:spacing w:line="278" w:lineRule="atLeast"/>
    </w:pPr>
  </w:style>
  <w:style w:type="paragraph" w:customStyle="1" w:styleId="CM18">
    <w:name w:val="CM18"/>
    <w:basedOn w:val="Letters"/>
    <w:next w:val="Letters"/>
    <w:uiPriority w:val="99"/>
    <w:rsid w:val="001001E5"/>
    <w:pPr>
      <w:spacing w:line="291" w:lineRule="atLeast"/>
    </w:pPr>
  </w:style>
  <w:style w:type="paragraph" w:customStyle="1" w:styleId="CM21">
    <w:name w:val="CM21"/>
    <w:basedOn w:val="Letters"/>
    <w:next w:val="Letters"/>
    <w:uiPriority w:val="99"/>
    <w:rsid w:val="001001E5"/>
    <w:pPr>
      <w:spacing w:line="286" w:lineRule="atLeast"/>
    </w:pPr>
  </w:style>
  <w:style w:type="paragraph" w:styleId="BodyTextIndent2">
    <w:name w:val="Body Text Indent 2"/>
    <w:basedOn w:val="Normal"/>
    <w:link w:val="BodyTextIndent2Char"/>
    <w:uiPriority w:val="99"/>
    <w:rsid w:val="001001E5"/>
    <w:pPr>
      <w:spacing w:after="0" w:line="240" w:lineRule="auto"/>
      <w:ind w:left="720"/>
    </w:pPr>
    <w:rPr>
      <w:rFonts w:ascii="Calibri" w:eastAsia="Times New Roman" w:hAnsi="Calibri" w:cs="Times New Roman"/>
      <w:szCs w:val="20"/>
    </w:rPr>
  </w:style>
  <w:style w:type="character" w:customStyle="1" w:styleId="BodyTextIndent2Char">
    <w:name w:val="Body Text Indent 2 Char"/>
    <w:basedOn w:val="DefaultParagraphFont"/>
    <w:link w:val="BodyTextIndent2"/>
    <w:uiPriority w:val="99"/>
    <w:rsid w:val="001001E5"/>
    <w:rPr>
      <w:rFonts w:ascii="Calibri" w:eastAsia="Times New Roman" w:hAnsi="Calibri" w:cs="Times New Roman"/>
      <w:sz w:val="24"/>
      <w:szCs w:val="20"/>
    </w:rPr>
  </w:style>
  <w:style w:type="character" w:styleId="LineNumber">
    <w:name w:val="line number"/>
    <w:basedOn w:val="DefaultParagraphFont"/>
    <w:uiPriority w:val="99"/>
    <w:semiHidden/>
    <w:unhideWhenUsed/>
    <w:rsid w:val="001001E5"/>
  </w:style>
  <w:style w:type="character" w:styleId="CommentReference">
    <w:name w:val="annotation reference"/>
    <w:basedOn w:val="DefaultParagraphFont"/>
    <w:uiPriority w:val="99"/>
    <w:semiHidden/>
    <w:unhideWhenUsed/>
    <w:rsid w:val="005E138A"/>
    <w:rPr>
      <w:sz w:val="16"/>
      <w:szCs w:val="16"/>
    </w:rPr>
  </w:style>
  <w:style w:type="paragraph" w:styleId="CommentText">
    <w:name w:val="annotation text"/>
    <w:basedOn w:val="Normal"/>
    <w:link w:val="CommentTextChar"/>
    <w:uiPriority w:val="99"/>
    <w:semiHidden/>
    <w:unhideWhenUsed/>
    <w:rsid w:val="005E138A"/>
    <w:pPr>
      <w:spacing w:line="240" w:lineRule="auto"/>
    </w:pPr>
    <w:rPr>
      <w:sz w:val="20"/>
      <w:szCs w:val="20"/>
    </w:rPr>
  </w:style>
  <w:style w:type="character" w:customStyle="1" w:styleId="CommentTextChar">
    <w:name w:val="Comment Text Char"/>
    <w:basedOn w:val="DefaultParagraphFont"/>
    <w:link w:val="CommentText"/>
    <w:uiPriority w:val="99"/>
    <w:semiHidden/>
    <w:rsid w:val="005E138A"/>
    <w:rPr>
      <w:sz w:val="20"/>
      <w:szCs w:val="20"/>
    </w:rPr>
  </w:style>
  <w:style w:type="paragraph" w:styleId="CommentSubject">
    <w:name w:val="annotation subject"/>
    <w:basedOn w:val="CommentText"/>
    <w:next w:val="CommentText"/>
    <w:link w:val="CommentSubjectChar"/>
    <w:uiPriority w:val="99"/>
    <w:semiHidden/>
    <w:unhideWhenUsed/>
    <w:rsid w:val="005E138A"/>
    <w:rPr>
      <w:b/>
      <w:bCs/>
    </w:rPr>
  </w:style>
  <w:style w:type="character" w:customStyle="1" w:styleId="CommentSubjectChar">
    <w:name w:val="Comment Subject Char"/>
    <w:basedOn w:val="CommentTextChar"/>
    <w:link w:val="CommentSubject"/>
    <w:uiPriority w:val="99"/>
    <w:semiHidden/>
    <w:rsid w:val="005E138A"/>
    <w:rPr>
      <w:b/>
      <w:bCs/>
      <w:sz w:val="20"/>
      <w:szCs w:val="20"/>
    </w:rPr>
  </w:style>
  <w:style w:type="character" w:customStyle="1" w:styleId="Heading1Char">
    <w:name w:val="Heading 1 Char"/>
    <w:basedOn w:val="DefaultParagraphFont"/>
    <w:link w:val="Heading1"/>
    <w:rsid w:val="00FD467D"/>
    <w:rPr>
      <w:rFonts w:ascii="Times New Roman" w:eastAsia="Times New Roman" w:hAnsi="Times New Roman" w:cs="Times New Roman"/>
      <w:b/>
      <w:sz w:val="24"/>
      <w:szCs w:val="24"/>
    </w:rPr>
  </w:style>
  <w:style w:type="paragraph" w:styleId="FootnoteText">
    <w:name w:val="footnote text"/>
    <w:basedOn w:val="Normal"/>
    <w:link w:val="FootnoteTextChar"/>
    <w:semiHidden/>
    <w:rsid w:val="009610F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610F0"/>
    <w:rPr>
      <w:rFonts w:ascii="Times New Roman" w:eastAsia="Times New Roman" w:hAnsi="Times New Roman" w:cs="Times New Roman"/>
      <w:sz w:val="20"/>
      <w:szCs w:val="20"/>
    </w:rPr>
  </w:style>
  <w:style w:type="character" w:styleId="FootnoteReference">
    <w:name w:val="footnote reference"/>
    <w:basedOn w:val="DefaultParagraphFont"/>
    <w:semiHidden/>
    <w:rsid w:val="009610F0"/>
    <w:rPr>
      <w:vertAlign w:val="superscript"/>
    </w:rPr>
  </w:style>
  <w:style w:type="paragraph" w:styleId="TOCHeading">
    <w:name w:val="TOC Heading"/>
    <w:basedOn w:val="Heading1"/>
    <w:next w:val="Normal"/>
    <w:uiPriority w:val="39"/>
    <w:unhideWhenUsed/>
    <w:qFormat/>
    <w:rsid w:val="00244854"/>
    <w:pPr>
      <w:keepLines/>
      <w:spacing w:before="48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244854"/>
    <w:pPr>
      <w:spacing w:after="100"/>
    </w:pPr>
  </w:style>
  <w:style w:type="character" w:styleId="Hyperlink">
    <w:name w:val="Hyperlink"/>
    <w:basedOn w:val="DefaultParagraphFont"/>
    <w:uiPriority w:val="99"/>
    <w:unhideWhenUsed/>
    <w:rsid w:val="00244854"/>
    <w:rPr>
      <w:color w:val="0000FF" w:themeColor="hyperlink"/>
      <w:u w:val="single"/>
    </w:rPr>
  </w:style>
  <w:style w:type="paragraph" w:styleId="TOC2">
    <w:name w:val="toc 2"/>
    <w:basedOn w:val="Normal"/>
    <w:next w:val="Normal"/>
    <w:autoRedefine/>
    <w:uiPriority w:val="39"/>
    <w:unhideWhenUsed/>
    <w:rsid w:val="00244854"/>
    <w:pPr>
      <w:spacing w:after="100"/>
      <w:ind w:left="220"/>
    </w:pPr>
  </w:style>
  <w:style w:type="paragraph" w:styleId="Title">
    <w:name w:val="Title"/>
    <w:basedOn w:val="Normal"/>
    <w:link w:val="TitleChar"/>
    <w:qFormat/>
    <w:rsid w:val="00772795"/>
    <w:pPr>
      <w:spacing w:after="0" w:line="240" w:lineRule="auto"/>
      <w:jc w:val="center"/>
    </w:pPr>
    <w:rPr>
      <w:rFonts w:eastAsia="Times New Roman" w:cs="Times New Roman"/>
      <w:b/>
      <w:bCs/>
      <w:szCs w:val="24"/>
      <w:lang w:val="en-GB"/>
    </w:rPr>
  </w:style>
  <w:style w:type="character" w:customStyle="1" w:styleId="TitleChar">
    <w:name w:val="Title Char"/>
    <w:basedOn w:val="DefaultParagraphFont"/>
    <w:link w:val="Title"/>
    <w:rsid w:val="00772795"/>
    <w:rPr>
      <w:rFonts w:ascii="Times New Roman" w:eastAsia="Times New Roman" w:hAnsi="Times New Roman" w:cs="Times New Roman"/>
      <w:b/>
      <w:bCs/>
      <w:sz w:val="24"/>
      <w:szCs w:val="24"/>
      <w:lang w:val="en-GB"/>
    </w:rPr>
  </w:style>
  <w:style w:type="paragraph" w:styleId="TOC3">
    <w:name w:val="toc 3"/>
    <w:basedOn w:val="Normal"/>
    <w:next w:val="Normal"/>
    <w:autoRedefine/>
    <w:uiPriority w:val="39"/>
    <w:unhideWhenUsed/>
    <w:rsid w:val="00910E8A"/>
    <w:pPr>
      <w:spacing w:after="100"/>
      <w:ind w:left="440"/>
    </w:pPr>
  </w:style>
  <w:style w:type="paragraph" w:styleId="DocumentMap">
    <w:name w:val="Document Map"/>
    <w:basedOn w:val="Normal"/>
    <w:link w:val="DocumentMapChar"/>
    <w:uiPriority w:val="99"/>
    <w:semiHidden/>
    <w:unhideWhenUsed/>
    <w:rsid w:val="00635B39"/>
    <w:pPr>
      <w:spacing w:after="0" w:line="240" w:lineRule="auto"/>
    </w:pPr>
    <w:rPr>
      <w:rFonts w:ascii="Lucida Grande" w:hAnsi="Lucida Grande" w:cs="Lucida Grande"/>
      <w:szCs w:val="24"/>
    </w:rPr>
  </w:style>
  <w:style w:type="character" w:customStyle="1" w:styleId="Heading2Char">
    <w:name w:val="Heading 2 Char"/>
    <w:basedOn w:val="DefaultParagraphFont"/>
    <w:link w:val="Heading2"/>
    <w:uiPriority w:val="9"/>
    <w:rsid w:val="002A11B3"/>
    <w:rPr>
      <w:rFonts w:ascii="Times New Roman" w:eastAsia="Times New Roman" w:hAnsi="Times New Roman" w:cs="Times New Roman"/>
      <w:sz w:val="24"/>
      <w:szCs w:val="24"/>
    </w:rPr>
  </w:style>
  <w:style w:type="paragraph" w:customStyle="1" w:styleId="Body">
    <w:name w:val="Body"/>
    <w:basedOn w:val="ListParagraph"/>
    <w:qFormat/>
    <w:rsid w:val="000E582F"/>
    <w:pPr>
      <w:ind w:left="482"/>
      <w:contextualSpacing w:val="0"/>
    </w:pPr>
    <w:rPr>
      <w:rFonts w:cs="Times New Roman"/>
      <w:szCs w:val="24"/>
    </w:rPr>
  </w:style>
  <w:style w:type="character" w:customStyle="1" w:styleId="Heading3Char">
    <w:name w:val="Heading 3 Char"/>
    <w:basedOn w:val="DefaultParagraphFont"/>
    <w:link w:val="Heading3"/>
    <w:uiPriority w:val="9"/>
    <w:rsid w:val="001844C1"/>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semiHidden/>
    <w:rsid w:val="00351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51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1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1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10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109A"/>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910E8A"/>
    <w:pPr>
      <w:ind w:left="660"/>
    </w:pPr>
  </w:style>
  <w:style w:type="character" w:customStyle="1" w:styleId="DocumentMapChar">
    <w:name w:val="Document Map Char"/>
    <w:basedOn w:val="DefaultParagraphFont"/>
    <w:link w:val="DocumentMap"/>
    <w:uiPriority w:val="99"/>
    <w:semiHidden/>
    <w:rsid w:val="00635B39"/>
    <w:rPr>
      <w:rFonts w:ascii="Lucida Grande" w:hAnsi="Lucida Grande" w:cs="Lucida Grande"/>
      <w:sz w:val="24"/>
      <w:szCs w:val="24"/>
    </w:rPr>
  </w:style>
  <w:style w:type="numbering" w:styleId="111111">
    <w:name w:val="Outline List 2"/>
    <w:basedOn w:val="NoList"/>
    <w:uiPriority w:val="99"/>
    <w:semiHidden/>
    <w:unhideWhenUsed/>
    <w:rsid w:val="007927ED"/>
    <w:pPr>
      <w:numPr>
        <w:numId w:val="1"/>
      </w:numPr>
    </w:pPr>
  </w:style>
  <w:style w:type="numbering" w:customStyle="1" w:styleId="Style1">
    <w:name w:val="Style1"/>
    <w:uiPriority w:val="99"/>
    <w:rsid w:val="00D95679"/>
    <w:pPr>
      <w:numPr>
        <w:numId w:val="2"/>
      </w:numPr>
    </w:pPr>
  </w:style>
  <w:style w:type="numbering" w:customStyle="1" w:styleId="Sections">
    <w:name w:val="Sections"/>
    <w:uiPriority w:val="99"/>
    <w:rsid w:val="001844C1"/>
    <w:pPr>
      <w:numPr>
        <w:numId w:val="4"/>
      </w:numPr>
    </w:pPr>
  </w:style>
  <w:style w:type="paragraph" w:styleId="TOC5">
    <w:name w:val="toc 5"/>
    <w:basedOn w:val="Normal"/>
    <w:next w:val="Normal"/>
    <w:autoRedefine/>
    <w:uiPriority w:val="39"/>
    <w:unhideWhenUsed/>
    <w:rsid w:val="00910E8A"/>
    <w:pPr>
      <w:ind w:left="880"/>
    </w:pPr>
  </w:style>
  <w:style w:type="paragraph" w:styleId="TOC6">
    <w:name w:val="toc 6"/>
    <w:basedOn w:val="Normal"/>
    <w:next w:val="Normal"/>
    <w:autoRedefine/>
    <w:uiPriority w:val="39"/>
    <w:unhideWhenUsed/>
    <w:rsid w:val="00910E8A"/>
    <w:pPr>
      <w:ind w:left="1100"/>
    </w:pPr>
  </w:style>
  <w:style w:type="paragraph" w:styleId="TOC7">
    <w:name w:val="toc 7"/>
    <w:basedOn w:val="Normal"/>
    <w:next w:val="Normal"/>
    <w:autoRedefine/>
    <w:uiPriority w:val="39"/>
    <w:unhideWhenUsed/>
    <w:rsid w:val="00910E8A"/>
    <w:pPr>
      <w:ind w:left="1320"/>
    </w:pPr>
  </w:style>
  <w:style w:type="paragraph" w:styleId="TOC8">
    <w:name w:val="toc 8"/>
    <w:basedOn w:val="Normal"/>
    <w:next w:val="Normal"/>
    <w:autoRedefine/>
    <w:uiPriority w:val="39"/>
    <w:unhideWhenUsed/>
    <w:rsid w:val="00910E8A"/>
    <w:pPr>
      <w:ind w:left="1540"/>
    </w:pPr>
  </w:style>
  <w:style w:type="paragraph" w:styleId="TOC9">
    <w:name w:val="toc 9"/>
    <w:basedOn w:val="Normal"/>
    <w:next w:val="Normal"/>
    <w:autoRedefine/>
    <w:uiPriority w:val="39"/>
    <w:unhideWhenUsed/>
    <w:rsid w:val="00910E8A"/>
    <w:pPr>
      <w:ind w:left="1760"/>
    </w:pPr>
  </w:style>
  <w:style w:type="paragraph" w:styleId="Revision">
    <w:name w:val="Revision"/>
    <w:hidden/>
    <w:uiPriority w:val="99"/>
    <w:semiHidden/>
    <w:rsid w:val="0054613C"/>
    <w:pPr>
      <w:spacing w:after="0" w:line="240" w:lineRule="auto"/>
    </w:pPr>
  </w:style>
  <w:style w:type="character" w:styleId="FollowedHyperlink">
    <w:name w:val="FollowedHyperlink"/>
    <w:basedOn w:val="DefaultParagraphFont"/>
    <w:uiPriority w:val="99"/>
    <w:semiHidden/>
    <w:unhideWhenUsed/>
    <w:rsid w:val="00CA7DA0"/>
    <w:rPr>
      <w:color w:val="800080" w:themeColor="followedHyperlink"/>
      <w:u w:val="single"/>
    </w:rPr>
  </w:style>
  <w:style w:type="paragraph" w:customStyle="1" w:styleId="Default">
    <w:name w:val="Default"/>
    <w:rsid w:val="008D77B3"/>
    <w:pPr>
      <w:widowControl w:val="0"/>
      <w:autoSpaceDE w:val="0"/>
      <w:autoSpaceDN w:val="0"/>
      <w:adjustRightInd w:val="0"/>
      <w:spacing w:after="0" w:line="240" w:lineRule="auto"/>
    </w:pPr>
    <w:rPr>
      <w:rFonts w:ascii="Souvenir Lt BT" w:hAnsi="Souvenir Lt BT" w:cs="Souvenir Lt BT"/>
      <w:color w:val="000000"/>
      <w:sz w:val="24"/>
      <w:szCs w:val="24"/>
    </w:rPr>
  </w:style>
  <w:style w:type="paragraph" w:customStyle="1" w:styleId="Pa5">
    <w:name w:val="Pa5"/>
    <w:basedOn w:val="Default"/>
    <w:next w:val="Default"/>
    <w:uiPriority w:val="99"/>
    <w:rsid w:val="008D77B3"/>
    <w:pPr>
      <w:spacing w:line="241" w:lineRule="atLeast"/>
    </w:pPr>
    <w:rPr>
      <w:rFonts w:cs="Times New Roman"/>
      <w:color w:val="auto"/>
    </w:rPr>
  </w:style>
  <w:style w:type="paragraph" w:customStyle="1" w:styleId="Pa1">
    <w:name w:val="Pa1"/>
    <w:basedOn w:val="Default"/>
    <w:next w:val="Default"/>
    <w:uiPriority w:val="99"/>
    <w:rsid w:val="004B4F6A"/>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49A6-76AE-FC47-8B78-4E2B3703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RMA</Company>
  <LinksUpToDate>false</LinksUpToDate>
  <CharactersWithSpaces>21110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ugyent</dc:creator>
  <cp:keywords/>
  <dc:description/>
  <cp:lastModifiedBy>kjigme</cp:lastModifiedBy>
  <cp:revision>15</cp:revision>
  <cp:lastPrinted>2012-02-24T12:03:00Z</cp:lastPrinted>
  <dcterms:created xsi:type="dcterms:W3CDTF">2016-11-14T04:28:00Z</dcterms:created>
  <dcterms:modified xsi:type="dcterms:W3CDTF">2016-11-25T06:19:00Z</dcterms:modified>
</cp:coreProperties>
</file>